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tc>
          <w:tcPr>
            <w:tcW w:w="15614" w:type="dxa"/>
            <w:tcBorders>
              <w:bottom w:val="single" w:sz="4" w:space="0" w:color="auto"/>
            </w:tcBorders>
          </w:tcPr>
          <w:p w:rsidR="007B1D53" w:rsidRDefault="00871B46" w:rsidP="00CE4C52">
            <w:r>
              <w:rPr>
                <w:color w:val="A6A6A6" w:themeColor="background1" w:themeShade="A6"/>
                <w:sz w:val="56"/>
              </w:rPr>
              <w:t>3-9</w:t>
            </w:r>
            <w:r w:rsidR="007B1D53" w:rsidRPr="007B1D53">
              <w:rPr>
                <w:color w:val="A6A6A6" w:themeColor="background1" w:themeShade="A6"/>
                <w:sz w:val="56"/>
              </w:rPr>
              <w:t xml:space="preserve"> </w:t>
            </w:r>
            <w:r w:rsidR="0016219C">
              <w:rPr>
                <w:sz w:val="56"/>
              </w:rPr>
              <w:t>Cardiac t</w:t>
            </w:r>
            <w:r w:rsidR="001B243A">
              <w:rPr>
                <w:sz w:val="56"/>
              </w:rPr>
              <w:t>amponade</w:t>
            </w:r>
            <w:r w:rsidR="00637638">
              <w:rPr>
                <w:sz w:val="56"/>
              </w:rPr>
              <w:t xml:space="preserve"> </w:t>
            </w:r>
            <w:r w:rsidR="003441CB">
              <w:t>v.1</w:t>
            </w:r>
          </w:p>
        </w:tc>
      </w:tr>
      <w:tr w:rsidR="00FD7034" w:rsidTr="00F6469D">
        <w:tc>
          <w:tcPr>
            <w:tcW w:w="15614" w:type="dxa"/>
            <w:tcBorders>
              <w:top w:val="single" w:sz="4" w:space="0" w:color="auto"/>
              <w:bottom w:val="single" w:sz="4" w:space="0" w:color="auto"/>
            </w:tcBorders>
          </w:tcPr>
          <w:p w:rsidR="00FD7034" w:rsidRPr="00292BC2" w:rsidRDefault="00B1266F" w:rsidP="007D3AC4">
            <w:pPr>
              <w:autoSpaceDE w:val="0"/>
              <w:autoSpaceDN w:val="0"/>
              <w:adjustRightInd w:val="0"/>
              <w:rPr>
                <w:rFonts w:cs="SymbolMT"/>
              </w:rPr>
            </w:pPr>
            <w:r>
              <w:rPr>
                <w:rFonts w:cs="SymbolMT"/>
              </w:rPr>
              <w:t>Caused by an</w:t>
            </w:r>
            <w:r w:rsidR="00FD7034" w:rsidRPr="00292BC2">
              <w:rPr>
                <w:rFonts w:cs="Calibri"/>
              </w:rPr>
              <w:t xml:space="preserve"> accumulation of blo</w:t>
            </w:r>
            <w:r w:rsidR="007D3AC4">
              <w:rPr>
                <w:rFonts w:cs="Calibri"/>
              </w:rPr>
              <w:t>od, pus, effusion fluid or air</w:t>
            </w:r>
            <w:r w:rsidR="00871B46">
              <w:rPr>
                <w:rFonts w:cs="Calibri"/>
              </w:rPr>
              <w:t>.</w:t>
            </w:r>
          </w:p>
          <w:p w:rsidR="00292BC2" w:rsidRPr="00292BC2" w:rsidRDefault="00292BC2" w:rsidP="00B1266F">
            <w:pPr>
              <w:autoSpaceDE w:val="0"/>
              <w:autoSpaceDN w:val="0"/>
              <w:adjustRightInd w:val="0"/>
              <w:rPr>
                <w:rFonts w:cs="SymbolMT"/>
              </w:rPr>
            </w:pPr>
            <w:r w:rsidRPr="00292BC2">
              <w:rPr>
                <w:rFonts w:cs="SymbolMT"/>
              </w:rPr>
              <w:t xml:space="preserve">Most commonly seen </w:t>
            </w:r>
            <w:r>
              <w:rPr>
                <w:rFonts w:cs="SymbolMT"/>
              </w:rPr>
              <w:t>in context of cardiothoracic surger</w:t>
            </w:r>
            <w:r w:rsidR="00B1266F">
              <w:rPr>
                <w:rFonts w:cs="SymbolMT"/>
              </w:rPr>
              <w:t>y, trauma or iatrogenic causes, e</w:t>
            </w:r>
            <w:r w:rsidR="00871B46">
              <w:rPr>
                <w:rFonts w:cs="SymbolMT"/>
              </w:rPr>
              <w:t xml:space="preserve">.g. </w:t>
            </w:r>
            <w:r w:rsidR="00B1266F">
              <w:rPr>
                <w:rFonts w:cs="SymbolMT"/>
              </w:rPr>
              <w:t>central line placement</w:t>
            </w:r>
            <w:r w:rsidR="00871B46">
              <w:rPr>
                <w:rFonts w:cs="SymbolMT"/>
              </w:rPr>
              <w:t>.</w:t>
            </w:r>
          </w:p>
        </w:tc>
      </w:tr>
    </w:tbl>
    <w:tbl>
      <w:tblPr>
        <w:tblStyle w:val="MediumShading1-Accent1"/>
        <w:tblpPr w:leftFromText="180" w:rightFromText="180" w:vertAnchor="text" w:horzAnchor="margin" w:tblpXSpec="right" w:tblpY="217"/>
        <w:tblW w:w="6237" w:type="dxa"/>
        <w:tblLook w:val="04A0"/>
      </w:tblPr>
      <w:tblGrid>
        <w:gridCol w:w="6237"/>
      </w:tblGrid>
      <w:tr w:rsidR="00FD7034" w:rsidRPr="004555AC" w:rsidTr="00450B9C">
        <w:trPr>
          <w:cnfStyle w:val="100000000000"/>
          <w:trHeight w:val="268"/>
        </w:trPr>
        <w:tc>
          <w:tcPr>
            <w:cnfStyle w:val="001000000000"/>
            <w:tcW w:w="629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8064A2" w:themeFill="accent4"/>
          </w:tcPr>
          <w:p w:rsidR="00FD7034" w:rsidRPr="004555AC" w:rsidRDefault="00FD7034" w:rsidP="00FD7034">
            <w:pPr>
              <w:rPr>
                <w:sz w:val="20"/>
                <w:szCs w:val="20"/>
              </w:rPr>
            </w:pPr>
            <w:r>
              <w:rPr>
                <w:szCs w:val="20"/>
              </w:rPr>
              <w:t>Box A: DIAGNOSTIC FEATURES</w:t>
            </w:r>
          </w:p>
        </w:tc>
      </w:tr>
      <w:tr w:rsidR="00FD7034" w:rsidRPr="004555AC" w:rsidTr="00450B9C">
        <w:trPr>
          <w:cnfStyle w:val="000000100000"/>
          <w:trHeight w:val="2563"/>
        </w:trPr>
        <w:tc>
          <w:tcPr>
            <w:cnfStyle w:val="001000000000"/>
            <w:tcW w:w="6298" w:type="dxa"/>
            <w:tcBorders>
              <w:top w:val="single" w:sz="8" w:space="0" w:color="8064A2" w:themeColor="accent4"/>
              <w:bottom w:val="single" w:sz="8" w:space="0" w:color="8064A2" w:themeColor="accent4"/>
            </w:tcBorders>
            <w:shd w:val="clear" w:color="auto" w:fill="FFFFFF" w:themeFill="background1"/>
          </w:tcPr>
          <w:p w:rsidR="00045469" w:rsidRPr="00045469" w:rsidRDefault="00045469" w:rsidP="00045469">
            <w:pPr>
              <w:autoSpaceDE w:val="0"/>
              <w:autoSpaceDN w:val="0"/>
              <w:adjustRightInd w:val="0"/>
              <w:rPr>
                <w:rFonts w:cs="SymbolMT"/>
                <w:sz w:val="12"/>
                <w:u w:val="single"/>
              </w:rPr>
            </w:pPr>
          </w:p>
          <w:p w:rsidR="00045469" w:rsidRPr="00045469" w:rsidRDefault="00045469" w:rsidP="00045469">
            <w:pPr>
              <w:pStyle w:val="ListParagraph"/>
              <w:numPr>
                <w:ilvl w:val="0"/>
                <w:numId w:val="20"/>
              </w:numPr>
              <w:autoSpaceDE w:val="0"/>
              <w:autoSpaceDN w:val="0"/>
              <w:adjustRightInd w:val="0"/>
              <w:rPr>
                <w:rFonts w:cs="Calibri"/>
                <w:u w:val="single"/>
              </w:rPr>
            </w:pPr>
            <w:r w:rsidRPr="00045469">
              <w:rPr>
                <w:rFonts w:cs="SymbolMT"/>
                <w:u w:val="single"/>
              </w:rPr>
              <w:t xml:space="preserve">ULTRASOUND </w:t>
            </w:r>
            <w:r w:rsidR="00510828" w:rsidRPr="00045469">
              <w:rPr>
                <w:rFonts w:cs="SymbolMT"/>
                <w:u w:val="single"/>
              </w:rPr>
              <w:t>DIAGNOSIS IS THE PREFERRED TECHNIQUE</w:t>
            </w:r>
          </w:p>
          <w:p w:rsidR="00FD7034" w:rsidRPr="00045469" w:rsidRDefault="00FD7034" w:rsidP="00045469">
            <w:pPr>
              <w:pStyle w:val="ListParagraph"/>
              <w:numPr>
                <w:ilvl w:val="0"/>
                <w:numId w:val="20"/>
              </w:numPr>
              <w:autoSpaceDE w:val="0"/>
              <w:autoSpaceDN w:val="0"/>
              <w:adjustRightInd w:val="0"/>
              <w:rPr>
                <w:rFonts w:cs="Calibri"/>
                <w:b w:val="0"/>
              </w:rPr>
            </w:pPr>
            <w:r w:rsidRPr="00045469">
              <w:rPr>
                <w:rFonts w:cs="Calibri"/>
                <w:b w:val="0"/>
              </w:rPr>
              <w:t>Unexplained dyspnoea/</w:t>
            </w:r>
            <w:proofErr w:type="spellStart"/>
            <w:r w:rsidRPr="00045469">
              <w:rPr>
                <w:rFonts w:cs="Calibri"/>
                <w:b w:val="0"/>
              </w:rPr>
              <w:t>tachypnoea</w:t>
            </w:r>
            <w:proofErr w:type="spellEnd"/>
            <w:r w:rsidRPr="00045469">
              <w:rPr>
                <w:rFonts w:cs="Calibri"/>
                <w:b w:val="0"/>
              </w:rPr>
              <w:t xml:space="preserve"> and agitation if conscious</w:t>
            </w:r>
          </w:p>
          <w:p w:rsidR="00FD7034" w:rsidRPr="00045469" w:rsidRDefault="00FD7034" w:rsidP="00045469">
            <w:pPr>
              <w:pStyle w:val="ListParagraph"/>
              <w:numPr>
                <w:ilvl w:val="0"/>
                <w:numId w:val="20"/>
              </w:numPr>
              <w:autoSpaceDE w:val="0"/>
              <w:autoSpaceDN w:val="0"/>
              <w:adjustRightInd w:val="0"/>
              <w:rPr>
                <w:rFonts w:cs="Calibri"/>
                <w:b w:val="0"/>
                <w:i/>
              </w:rPr>
            </w:pPr>
            <w:r w:rsidRPr="00045469">
              <w:rPr>
                <w:rFonts w:cs="Calibri"/>
                <w:b w:val="0"/>
              </w:rPr>
              <w:t>At least one of ‘Beck’s Triad’:</w:t>
            </w:r>
          </w:p>
          <w:p w:rsidR="00FD7034" w:rsidRPr="00045469" w:rsidRDefault="00FD7034" w:rsidP="00045469">
            <w:pPr>
              <w:pStyle w:val="ListParagraph"/>
              <w:numPr>
                <w:ilvl w:val="1"/>
                <w:numId w:val="20"/>
              </w:numPr>
              <w:autoSpaceDE w:val="0"/>
              <w:autoSpaceDN w:val="0"/>
              <w:adjustRightInd w:val="0"/>
              <w:rPr>
                <w:rFonts w:cs="Calibri"/>
                <w:b w:val="0"/>
                <w:i/>
              </w:rPr>
            </w:pPr>
            <w:r w:rsidRPr="00045469">
              <w:rPr>
                <w:rFonts w:cs="Calibri"/>
                <w:b w:val="0"/>
              </w:rPr>
              <w:t>Jugular venous distension</w:t>
            </w:r>
          </w:p>
          <w:p w:rsidR="00FD7034" w:rsidRPr="00045469" w:rsidRDefault="007D3AC4" w:rsidP="00045469">
            <w:pPr>
              <w:pStyle w:val="ListParagraph"/>
              <w:numPr>
                <w:ilvl w:val="1"/>
                <w:numId w:val="20"/>
              </w:numPr>
              <w:autoSpaceDE w:val="0"/>
              <w:autoSpaceDN w:val="0"/>
              <w:adjustRightInd w:val="0"/>
              <w:rPr>
                <w:rFonts w:cs="Calibri"/>
                <w:b w:val="0"/>
                <w:i/>
              </w:rPr>
            </w:pPr>
            <w:r w:rsidRPr="00045469">
              <w:rPr>
                <w:rFonts w:cs="Calibri"/>
                <w:b w:val="0"/>
              </w:rPr>
              <w:t>Muffled</w:t>
            </w:r>
            <w:r w:rsidR="00FD7034" w:rsidRPr="00045469">
              <w:rPr>
                <w:rFonts w:cs="Calibri"/>
                <w:b w:val="0"/>
              </w:rPr>
              <w:t xml:space="preserve"> heart sounds </w:t>
            </w:r>
          </w:p>
          <w:p w:rsidR="00FD7034" w:rsidRPr="00045469" w:rsidRDefault="006E349F" w:rsidP="00045469">
            <w:pPr>
              <w:pStyle w:val="ListParagraph"/>
              <w:numPr>
                <w:ilvl w:val="1"/>
                <w:numId w:val="20"/>
              </w:numPr>
              <w:autoSpaceDE w:val="0"/>
              <w:autoSpaceDN w:val="0"/>
              <w:adjustRightInd w:val="0"/>
              <w:rPr>
                <w:rFonts w:cs="Calibri"/>
                <w:b w:val="0"/>
                <w:i/>
              </w:rPr>
            </w:pPr>
            <w:r w:rsidRPr="00045469">
              <w:rPr>
                <w:rFonts w:cs="Calibri"/>
                <w:b w:val="0"/>
              </w:rPr>
              <w:t>Hypotension</w:t>
            </w:r>
          </w:p>
          <w:p w:rsidR="00FD7034" w:rsidRPr="00045469" w:rsidRDefault="006E349F" w:rsidP="00D417D1">
            <w:pPr>
              <w:pStyle w:val="ListParagraph"/>
              <w:numPr>
                <w:ilvl w:val="0"/>
                <w:numId w:val="20"/>
              </w:numPr>
              <w:autoSpaceDE w:val="0"/>
              <w:autoSpaceDN w:val="0"/>
              <w:adjustRightInd w:val="0"/>
              <w:rPr>
                <w:rFonts w:cs="SymbolMT"/>
              </w:rPr>
            </w:pPr>
            <w:r w:rsidRPr="00045469">
              <w:rPr>
                <w:rFonts w:cs="SymbolMT"/>
                <w:b w:val="0"/>
              </w:rPr>
              <w:t xml:space="preserve">Other signs: </w:t>
            </w:r>
            <w:proofErr w:type="spellStart"/>
            <w:r w:rsidRPr="00045469">
              <w:rPr>
                <w:rFonts w:cs="SymbolMT"/>
                <w:b w:val="0"/>
              </w:rPr>
              <w:t>P</w:t>
            </w:r>
            <w:r w:rsidR="00FD7034" w:rsidRPr="00045469">
              <w:rPr>
                <w:rFonts w:cs="SymbolMT"/>
                <w:b w:val="0"/>
              </w:rPr>
              <w:t>ulsus</w:t>
            </w:r>
            <w:proofErr w:type="spellEnd"/>
            <w:r w:rsidR="00FD7034" w:rsidRPr="00045469">
              <w:rPr>
                <w:rFonts w:cs="SymbolMT"/>
                <w:b w:val="0"/>
              </w:rPr>
              <w:t xml:space="preserve"> </w:t>
            </w:r>
            <w:proofErr w:type="spellStart"/>
            <w:r w:rsidR="00FD7034" w:rsidRPr="00045469">
              <w:rPr>
                <w:rFonts w:cs="SymbolMT"/>
                <w:b w:val="0"/>
              </w:rPr>
              <w:t>paradoxus</w:t>
            </w:r>
            <w:proofErr w:type="spellEnd"/>
            <w:r w:rsidRPr="00045469">
              <w:rPr>
                <w:rFonts w:cs="SymbolMT"/>
                <w:b w:val="0"/>
              </w:rPr>
              <w:t xml:space="preserve">; </w:t>
            </w:r>
            <w:r w:rsidR="00FD7034" w:rsidRPr="00045469">
              <w:rPr>
                <w:rFonts w:cs="SymbolMT"/>
                <w:b w:val="0"/>
              </w:rPr>
              <w:t xml:space="preserve">ECG </w:t>
            </w:r>
            <w:r w:rsidRPr="00045469">
              <w:rPr>
                <w:rFonts w:cs="SymbolMT"/>
                <w:b w:val="0"/>
              </w:rPr>
              <w:t>→ low voltage Q</w:t>
            </w:r>
            <w:r w:rsidR="00FD7034" w:rsidRPr="00045469">
              <w:rPr>
                <w:rFonts w:cs="SymbolMT"/>
                <w:b w:val="0"/>
              </w:rPr>
              <w:t>RS</w:t>
            </w:r>
            <w:r w:rsidRPr="00045469">
              <w:rPr>
                <w:rFonts w:cs="SymbolMT"/>
                <w:b w:val="0"/>
              </w:rPr>
              <w:t xml:space="preserve"> / </w:t>
            </w:r>
            <w:r w:rsidR="00FD7034" w:rsidRPr="00045469">
              <w:rPr>
                <w:rFonts w:cs="SymbolMT"/>
                <w:b w:val="0"/>
              </w:rPr>
              <w:t xml:space="preserve">electrical </w:t>
            </w:r>
            <w:proofErr w:type="spellStart"/>
            <w:r w:rsidR="00FD7034" w:rsidRPr="00045469">
              <w:rPr>
                <w:rFonts w:cs="SymbolMT"/>
                <w:b w:val="0"/>
              </w:rPr>
              <w:t>alternans</w:t>
            </w:r>
            <w:proofErr w:type="spellEnd"/>
            <w:r w:rsidRPr="00045469">
              <w:rPr>
                <w:rFonts w:cs="SymbolMT"/>
                <w:b w:val="0"/>
              </w:rPr>
              <w:t xml:space="preserve"> </w:t>
            </w:r>
            <w:r w:rsidR="00FD7034" w:rsidRPr="00045469">
              <w:rPr>
                <w:rFonts w:cs="SymbolMT"/>
                <w:b w:val="0"/>
              </w:rPr>
              <w:t>/</w:t>
            </w:r>
            <w:r w:rsidRPr="00045469">
              <w:rPr>
                <w:rFonts w:cs="SymbolMT"/>
                <w:b w:val="0"/>
              </w:rPr>
              <w:t xml:space="preserve"> </w:t>
            </w:r>
            <w:proofErr w:type="spellStart"/>
            <w:r w:rsidR="00D417D1">
              <w:rPr>
                <w:rFonts w:cs="SymbolMT"/>
                <w:b w:val="0"/>
              </w:rPr>
              <w:t>pulseless</w:t>
            </w:r>
            <w:proofErr w:type="spellEnd"/>
            <w:r w:rsidR="00D417D1">
              <w:rPr>
                <w:rFonts w:cs="SymbolMT"/>
                <w:b w:val="0"/>
              </w:rPr>
              <w:t xml:space="preserve"> electrical activity</w:t>
            </w:r>
            <w:r w:rsidRPr="00045469">
              <w:rPr>
                <w:rFonts w:cs="SymbolMT"/>
                <w:b w:val="0"/>
              </w:rPr>
              <w:t>;</w:t>
            </w:r>
            <w:r w:rsidR="00FD7034" w:rsidRPr="00045469">
              <w:rPr>
                <w:rFonts w:cs="SymbolMT"/>
                <w:b w:val="0"/>
              </w:rPr>
              <w:t xml:space="preserve"> </w:t>
            </w:r>
            <w:r w:rsidR="00D417D1">
              <w:rPr>
                <w:rFonts w:cs="SymbolMT"/>
                <w:b w:val="0"/>
              </w:rPr>
              <w:t xml:space="preserve"> chest X-ray</w:t>
            </w:r>
            <w:r w:rsidRPr="00045469">
              <w:rPr>
                <w:rFonts w:cs="SymbolMT"/>
                <w:b w:val="0"/>
              </w:rPr>
              <w:t xml:space="preserve"> → enlarged cardiac silhouette</w:t>
            </w:r>
          </w:p>
        </w:tc>
      </w:tr>
    </w:tbl>
    <w:p w:rsidR="009266E8" w:rsidRDefault="0041646A">
      <w:r w:rsidRPr="0041646A">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3.55pt;margin-top:22.65pt;width:430.3pt;height:4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" stroked="f">
            <v:textbox>
              <w:txbxContent>
                <w:p w:rsidR="009C4D4D" w:rsidRPr="00136000" w:rsidRDefault="009C4D4D"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9C4D4D" w:rsidRPr="00BB7CDA" w:rsidRDefault="00427D35" w:rsidP="002D7B81">
                  <w:pPr>
                    <w:spacing w:after="120"/>
                    <w:rPr>
                      <w:rFonts w:cs="Calibri"/>
                      <w:color w:val="000000"/>
                      <w:sz w:val="24"/>
                    </w:rPr>
                  </w:pPr>
                  <w:r w:rsidRPr="00BB7CDA">
                    <w:rPr>
                      <w:rFonts w:cs="SymbolMT"/>
                      <w:sz w:val="24"/>
                    </w:rPr>
                    <w:t xml:space="preserve">❶ </w:t>
                  </w:r>
                  <w:r w:rsidR="00177EEE" w:rsidRPr="00BB7CDA">
                    <w:rPr>
                      <w:rFonts w:cstheme="minorHAnsi"/>
                      <w:sz w:val="24"/>
                    </w:rPr>
                    <w:t>Call for help</w:t>
                  </w:r>
                  <w:r w:rsidR="00177EEE" w:rsidRPr="00BB7CDA">
                    <w:rPr>
                      <w:sz w:val="24"/>
                    </w:rPr>
                    <w:t xml:space="preserve"> </w:t>
                  </w:r>
                  <w:r w:rsidR="009C4D4D" w:rsidRPr="00BB7CDA">
                    <w:rPr>
                      <w:sz w:val="24"/>
                    </w:rPr>
                    <w:t>and i</w:t>
                  </w:r>
                  <w:r w:rsidR="009C4D4D" w:rsidRPr="00BB7CDA">
                    <w:rPr>
                      <w:rFonts w:cstheme="minorHAnsi"/>
                      <w:sz w:val="24"/>
                    </w:rPr>
                    <w:t>nform</w:t>
                  </w:r>
                  <w:r w:rsidR="009C4D4D" w:rsidRPr="00BB7CDA">
                    <w:rPr>
                      <w:sz w:val="24"/>
                    </w:rPr>
                    <w:t xml:space="preserve"> clinical team of problem. </w:t>
                  </w:r>
                  <w:r w:rsidR="009C4D4D" w:rsidRPr="00BB7CDA">
                    <w:rPr>
                      <w:rFonts w:cs="Calibri"/>
                      <w:color w:val="000000"/>
                      <w:sz w:val="24"/>
                    </w:rPr>
                    <w:t>Note the time</w:t>
                  </w:r>
                  <w:r w:rsidR="00BB7CDA" w:rsidRPr="00BB7CDA">
                    <w:rPr>
                      <w:rFonts w:cs="Calibri"/>
                      <w:color w:val="000000"/>
                      <w:sz w:val="24"/>
                    </w:rPr>
                    <w:t>.</w:t>
                  </w:r>
                </w:p>
                <w:p w:rsidR="009C4D4D" w:rsidRPr="00BB7CDA" w:rsidRDefault="00427D35" w:rsidP="00E0562C">
                  <w:pPr>
                    <w:autoSpaceDE w:val="0"/>
                    <w:autoSpaceDN w:val="0"/>
                    <w:adjustRightInd w:val="0"/>
                    <w:spacing w:after="120" w:line="240" w:lineRule="auto"/>
                    <w:rPr>
                      <w:rFonts w:cs="Calibri"/>
                      <w:color w:val="000000"/>
                      <w:sz w:val="24"/>
                    </w:rPr>
                  </w:pPr>
                  <w:r w:rsidRPr="00BB7CDA">
                    <w:rPr>
                      <w:rFonts w:cs="SymbolMT"/>
                      <w:sz w:val="24"/>
                    </w:rPr>
                    <w:t>❷</w:t>
                  </w:r>
                  <w:r w:rsidR="009C4D4D" w:rsidRPr="00BB7CDA">
                    <w:rPr>
                      <w:rFonts w:cstheme="minorHAnsi"/>
                      <w:sz w:val="24"/>
                    </w:rPr>
                    <w:t xml:space="preserve"> </w:t>
                  </w:r>
                  <w:r w:rsidR="009C4D4D" w:rsidRPr="00BB7CDA">
                    <w:rPr>
                      <w:rFonts w:cs="Calibri"/>
                      <w:color w:val="000000"/>
                      <w:sz w:val="24"/>
                    </w:rPr>
                    <w:t xml:space="preserve">If indicated, </w:t>
                  </w:r>
                  <w:r w:rsidR="00177EEE" w:rsidRPr="00BB7CDA">
                    <w:rPr>
                      <w:rFonts w:cs="Calibri"/>
                      <w:color w:val="000000"/>
                      <w:sz w:val="24"/>
                    </w:rPr>
                    <w:t>start</w:t>
                  </w:r>
                  <w:r w:rsidR="009C4D4D" w:rsidRPr="00BB7CDA">
                    <w:rPr>
                      <w:rFonts w:cs="Calibri"/>
                      <w:color w:val="000000"/>
                      <w:sz w:val="24"/>
                    </w:rPr>
                    <w:t xml:space="preserve"> CPR immediately</w:t>
                  </w:r>
                  <w:r w:rsidR="00BB7CDA" w:rsidRPr="00BB7CDA">
                    <w:rPr>
                      <w:rFonts w:cs="Calibri"/>
                      <w:color w:val="000000"/>
                      <w:sz w:val="24"/>
                    </w:rPr>
                    <w:t>.</w:t>
                  </w:r>
                </w:p>
                <w:p w:rsidR="00CB7B01" w:rsidRPr="00BB7CDA" w:rsidRDefault="00510828" w:rsidP="00177EEE">
                  <w:pPr>
                    <w:autoSpaceDE w:val="0"/>
                    <w:autoSpaceDN w:val="0"/>
                    <w:adjustRightInd w:val="0"/>
                    <w:spacing w:after="0" w:line="240" w:lineRule="auto"/>
                    <w:rPr>
                      <w:rFonts w:cs="Calibri"/>
                      <w:color w:val="000000"/>
                      <w:sz w:val="24"/>
                    </w:rPr>
                  </w:pPr>
                  <w:r w:rsidRPr="00BB7CDA">
                    <w:rPr>
                      <w:rFonts w:cs="SymbolMT"/>
                      <w:sz w:val="24"/>
                    </w:rPr>
                    <w:t>❸</w:t>
                  </w:r>
                  <w:r w:rsidR="00CB7B01" w:rsidRPr="00BB7CDA">
                    <w:rPr>
                      <w:rFonts w:cs="Calibri"/>
                      <w:color w:val="000000"/>
                      <w:sz w:val="24"/>
                    </w:rPr>
                    <w:t xml:space="preserve"> </w:t>
                  </w:r>
                  <w:r w:rsidR="00177EEE" w:rsidRPr="00BB7CDA">
                    <w:rPr>
                      <w:rFonts w:cs="Calibri"/>
                      <w:color w:val="000000"/>
                      <w:sz w:val="24"/>
                    </w:rPr>
                    <w:t>Give</w:t>
                  </w:r>
                  <w:r w:rsidR="00CB7B01" w:rsidRPr="00BB7CDA">
                    <w:rPr>
                      <w:rFonts w:cs="Calibri"/>
                      <w:color w:val="000000"/>
                      <w:sz w:val="24"/>
                    </w:rPr>
                    <w:t xml:space="preserve"> 100% oxygen</w:t>
                  </w:r>
                  <w:r w:rsidR="007D3AC4" w:rsidRPr="00BB7CDA">
                    <w:rPr>
                      <w:rFonts w:cs="Calibri"/>
                      <w:color w:val="000000"/>
                      <w:sz w:val="24"/>
                    </w:rPr>
                    <w:t>, ventilate</w:t>
                  </w:r>
                  <w:r w:rsidR="00CB7B01" w:rsidRPr="00BB7CDA">
                    <w:rPr>
                      <w:rFonts w:cs="Calibri"/>
                      <w:color w:val="000000"/>
                      <w:sz w:val="24"/>
                    </w:rPr>
                    <w:t xml:space="preserve"> and </w:t>
                  </w:r>
                  <w:r w:rsidR="007D3AC4" w:rsidRPr="00BB7CDA">
                    <w:rPr>
                      <w:rFonts w:cs="Calibri"/>
                      <w:color w:val="000000"/>
                      <w:sz w:val="24"/>
                    </w:rPr>
                    <w:t>exclude tension pneumothorax</w:t>
                  </w:r>
                  <w:r w:rsidR="00BB7CDA" w:rsidRPr="00BB7CDA">
                    <w:rPr>
                      <w:rFonts w:cs="Calibri"/>
                      <w:color w:val="000000"/>
                      <w:sz w:val="24"/>
                    </w:rPr>
                    <w:t>:</w:t>
                  </w:r>
                </w:p>
                <w:p w:rsidR="00CB7B01" w:rsidRPr="00BB7CDA" w:rsidRDefault="00CB7B01" w:rsidP="00CB7B01">
                  <w:pPr>
                    <w:pStyle w:val="ListParagraph"/>
                    <w:numPr>
                      <w:ilvl w:val="0"/>
                      <w:numId w:val="11"/>
                    </w:numPr>
                    <w:autoSpaceDE w:val="0"/>
                    <w:autoSpaceDN w:val="0"/>
                    <w:adjustRightInd w:val="0"/>
                    <w:spacing w:after="120" w:line="240" w:lineRule="auto"/>
                    <w:rPr>
                      <w:rFonts w:cs="Calibri"/>
                      <w:color w:val="000000"/>
                      <w:sz w:val="24"/>
                    </w:rPr>
                  </w:pPr>
                  <w:r w:rsidRPr="00BB7CDA">
                    <w:rPr>
                      <w:rFonts w:cs="Calibri"/>
                      <w:color w:val="000000"/>
                      <w:sz w:val="24"/>
                    </w:rPr>
                    <w:t>Maintain the airway and, if necessary, secure it with tracheal tube</w:t>
                  </w:r>
                </w:p>
                <w:p w:rsidR="00CB7B01" w:rsidRPr="00BB7CDA" w:rsidRDefault="00BB7CDA" w:rsidP="00177EEE">
                  <w:pPr>
                    <w:autoSpaceDE w:val="0"/>
                    <w:autoSpaceDN w:val="0"/>
                    <w:adjustRightInd w:val="0"/>
                    <w:spacing w:after="0" w:line="240" w:lineRule="auto"/>
                    <w:rPr>
                      <w:rFonts w:cs="Calibri"/>
                      <w:color w:val="000000"/>
                      <w:sz w:val="24"/>
                    </w:rPr>
                  </w:pPr>
                  <w:r w:rsidRPr="00BB7CDA">
                    <w:rPr>
                      <w:rFonts w:cs="SymbolMT"/>
                      <w:sz w:val="24"/>
                    </w:rPr>
                    <w:t>❹</w:t>
                  </w:r>
                  <w:r w:rsidR="00450B9C">
                    <w:rPr>
                      <w:rFonts w:cs="SymbolMT"/>
                      <w:sz w:val="24"/>
                    </w:rPr>
                    <w:t xml:space="preserve"> </w:t>
                  </w:r>
                  <w:r w:rsidR="00CB7B01" w:rsidRPr="00BB7CDA">
                    <w:rPr>
                      <w:rFonts w:cs="Calibri"/>
                      <w:color w:val="000000"/>
                      <w:sz w:val="24"/>
                    </w:rPr>
                    <w:t>Rapid diagnosis and rapid drainage are vital, so:</w:t>
                  </w:r>
                </w:p>
                <w:p w:rsidR="00CB7B01" w:rsidRPr="00BB7CDA" w:rsidRDefault="00450B9C" w:rsidP="00CB7B01">
                  <w:pPr>
                    <w:pStyle w:val="ListParagraph"/>
                    <w:numPr>
                      <w:ilvl w:val="0"/>
                      <w:numId w:val="15"/>
                    </w:numPr>
                    <w:autoSpaceDE w:val="0"/>
                    <w:autoSpaceDN w:val="0"/>
                    <w:adjustRightInd w:val="0"/>
                    <w:spacing w:after="120" w:line="240" w:lineRule="auto"/>
                    <w:rPr>
                      <w:rFonts w:cs="Calibri"/>
                      <w:color w:val="000000"/>
                      <w:sz w:val="24"/>
                    </w:rPr>
                  </w:pPr>
                  <w:r>
                    <w:rPr>
                      <w:rFonts w:cs="Calibri"/>
                      <w:color w:val="000000"/>
                      <w:sz w:val="24"/>
                    </w:rPr>
                    <w:t>Call for</w:t>
                  </w:r>
                  <w:r w:rsidR="00BB7CDA" w:rsidRPr="00BB7CDA">
                    <w:rPr>
                      <w:rFonts w:cs="Calibri"/>
                      <w:color w:val="000000"/>
                      <w:sz w:val="24"/>
                    </w:rPr>
                    <w:t xml:space="preserve"> ultrasound machine.</w:t>
                  </w:r>
                </w:p>
                <w:p w:rsidR="00CB7B01" w:rsidRPr="00BB7CDA" w:rsidRDefault="00450B9C" w:rsidP="00CB7B01">
                  <w:pPr>
                    <w:pStyle w:val="ListParagraph"/>
                    <w:numPr>
                      <w:ilvl w:val="0"/>
                      <w:numId w:val="15"/>
                    </w:numPr>
                    <w:autoSpaceDE w:val="0"/>
                    <w:autoSpaceDN w:val="0"/>
                    <w:adjustRightInd w:val="0"/>
                    <w:spacing w:after="120" w:line="240" w:lineRule="auto"/>
                    <w:rPr>
                      <w:rFonts w:cs="Calibri"/>
                      <w:color w:val="000000"/>
                      <w:sz w:val="24"/>
                    </w:rPr>
                  </w:pPr>
                  <w:r>
                    <w:rPr>
                      <w:rFonts w:cs="Calibri"/>
                      <w:color w:val="000000"/>
                      <w:sz w:val="24"/>
                    </w:rPr>
                    <w:t>Call for</w:t>
                  </w:r>
                  <w:r w:rsidR="00CB7B01" w:rsidRPr="00BB7CDA">
                    <w:rPr>
                      <w:rFonts w:cs="Calibri"/>
                      <w:color w:val="000000"/>
                      <w:sz w:val="24"/>
                    </w:rPr>
                    <w:t xml:space="preserve"> </w:t>
                  </w:r>
                  <w:proofErr w:type="spellStart"/>
                  <w:r w:rsidR="00CB7B01" w:rsidRPr="00BB7CDA">
                    <w:rPr>
                      <w:rFonts w:cs="Calibri"/>
                      <w:color w:val="000000"/>
                      <w:sz w:val="24"/>
                    </w:rPr>
                    <w:t>pericardiocentesis</w:t>
                  </w:r>
                  <w:proofErr w:type="spellEnd"/>
                  <w:r w:rsidR="00CB7B01" w:rsidRPr="00BB7CDA">
                    <w:rPr>
                      <w:rFonts w:cs="Calibri"/>
                      <w:color w:val="000000"/>
                      <w:sz w:val="24"/>
                    </w:rPr>
                    <w:t xml:space="preserve"> kit (</w:t>
                  </w:r>
                  <w:proofErr w:type="spellStart"/>
                  <w:r w:rsidR="00CB7B01" w:rsidRPr="00BB7CDA">
                    <w:rPr>
                      <w:rFonts w:cs="Calibri"/>
                      <w:color w:val="000000"/>
                      <w:sz w:val="24"/>
                    </w:rPr>
                    <w:t>eg</w:t>
                  </w:r>
                  <w:proofErr w:type="spellEnd"/>
                  <w:r w:rsidR="00CB7B01" w:rsidRPr="00BB7CDA">
                    <w:rPr>
                      <w:rFonts w:cs="Calibri"/>
                      <w:color w:val="000000"/>
                      <w:sz w:val="24"/>
                    </w:rPr>
                    <w:t xml:space="preserve"> 18G Luer sp</w:t>
                  </w:r>
                  <w:r>
                    <w:rPr>
                      <w:rFonts w:cs="Calibri"/>
                      <w:color w:val="000000"/>
                      <w:sz w:val="24"/>
                    </w:rPr>
                    <w:t>inal needle + 3-way tap + 20 m</w:t>
                  </w:r>
                  <w:r w:rsidR="002617E8" w:rsidRPr="00BB7CDA">
                    <w:rPr>
                      <w:rFonts w:cs="Calibri"/>
                      <w:color w:val="000000"/>
                      <w:sz w:val="24"/>
                    </w:rPr>
                    <w:t xml:space="preserve">l </w:t>
                  </w:r>
                  <w:r w:rsidR="00CB7B01" w:rsidRPr="00BB7CDA">
                    <w:rPr>
                      <w:rFonts w:cs="Calibri"/>
                      <w:color w:val="000000"/>
                      <w:sz w:val="24"/>
                    </w:rPr>
                    <w:t>syringe</w:t>
                  </w:r>
                  <w:r w:rsidR="00277DD1" w:rsidRPr="00BB7CDA">
                    <w:rPr>
                      <w:rFonts w:cs="Calibri"/>
                      <w:color w:val="000000"/>
                      <w:sz w:val="24"/>
                    </w:rPr>
                    <w:t xml:space="preserve"> or a purpose made kit</w:t>
                  </w:r>
                  <w:r w:rsidR="00CB7B01" w:rsidRPr="00BB7CDA">
                    <w:rPr>
                      <w:rFonts w:cs="Calibri"/>
                      <w:color w:val="000000"/>
                      <w:sz w:val="24"/>
                    </w:rPr>
                    <w:t>)</w:t>
                  </w:r>
                  <w:r w:rsidR="00BB7CDA" w:rsidRPr="00BB7CDA">
                    <w:rPr>
                      <w:rFonts w:cs="Calibri"/>
                      <w:color w:val="000000"/>
                      <w:sz w:val="24"/>
                    </w:rPr>
                    <w:t>.</w:t>
                  </w:r>
                </w:p>
                <w:p w:rsidR="00FB7FBD" w:rsidRPr="00BB7CDA" w:rsidRDefault="00450B9C" w:rsidP="00FB7FBD">
                  <w:pPr>
                    <w:pStyle w:val="ListParagraph"/>
                    <w:numPr>
                      <w:ilvl w:val="0"/>
                      <w:numId w:val="15"/>
                    </w:numPr>
                    <w:autoSpaceDE w:val="0"/>
                    <w:autoSpaceDN w:val="0"/>
                    <w:adjustRightInd w:val="0"/>
                    <w:spacing w:after="120" w:line="240" w:lineRule="auto"/>
                    <w:rPr>
                      <w:rFonts w:cs="Calibri"/>
                      <w:color w:val="000000"/>
                      <w:sz w:val="24"/>
                    </w:rPr>
                  </w:pPr>
                  <w:r>
                    <w:rPr>
                      <w:sz w:val="24"/>
                    </w:rPr>
                    <w:t>Call for</w:t>
                  </w:r>
                  <w:r w:rsidR="00CB7B01" w:rsidRPr="00BB7CDA">
                    <w:rPr>
                      <w:sz w:val="24"/>
                    </w:rPr>
                    <w:t xml:space="preserve"> cardiac arrest trolley</w:t>
                  </w:r>
                  <w:r w:rsidR="00BB7CDA" w:rsidRPr="00BB7CDA">
                    <w:rPr>
                      <w:sz w:val="24"/>
                    </w:rPr>
                    <w:t>.</w:t>
                  </w:r>
                </w:p>
                <w:p w:rsidR="00FB7FBD" w:rsidRPr="00BB7CDA" w:rsidRDefault="00CB68D7" w:rsidP="00FB7FBD">
                  <w:pPr>
                    <w:pStyle w:val="ListParagraph"/>
                    <w:numPr>
                      <w:ilvl w:val="0"/>
                      <w:numId w:val="15"/>
                    </w:numPr>
                    <w:autoSpaceDE w:val="0"/>
                    <w:autoSpaceDN w:val="0"/>
                    <w:adjustRightInd w:val="0"/>
                    <w:spacing w:after="120" w:line="240" w:lineRule="auto"/>
                    <w:rPr>
                      <w:rFonts w:cs="Calibri"/>
                      <w:color w:val="000000"/>
                      <w:sz w:val="24"/>
                    </w:rPr>
                  </w:pPr>
                  <w:r w:rsidRPr="00BB7CDA">
                    <w:rPr>
                      <w:rFonts w:cs="Calibri"/>
                      <w:sz w:val="24"/>
                    </w:rPr>
                    <w:t>Di</w:t>
                  </w:r>
                  <w:r w:rsidR="00FB7FBD" w:rsidRPr="00BB7CDA">
                    <w:rPr>
                      <w:rFonts w:cs="Calibri"/>
                      <w:sz w:val="24"/>
                    </w:rPr>
                    <w:t>agnostic features</w:t>
                  </w:r>
                  <w:r w:rsidR="005349B3" w:rsidRPr="00BB7CDA">
                    <w:rPr>
                      <w:rFonts w:cs="Calibri"/>
                      <w:sz w:val="24"/>
                    </w:rPr>
                    <w:t xml:space="preserve"> </w:t>
                  </w:r>
                  <w:r w:rsidRPr="00BB7CDA">
                    <w:rPr>
                      <w:rFonts w:cs="SymbolMT"/>
                      <w:sz w:val="24"/>
                    </w:rPr>
                    <w:t xml:space="preserve">are shown in </w:t>
                  </w:r>
                  <w:r w:rsidR="00FB7FBD" w:rsidRPr="00BB7CDA">
                    <w:rPr>
                      <w:rFonts w:cs="SymbolMT"/>
                      <w:sz w:val="24"/>
                    </w:rPr>
                    <w:t>Box A</w:t>
                  </w:r>
                  <w:r w:rsidR="00BB7CDA" w:rsidRPr="00BB7CDA">
                    <w:rPr>
                      <w:rFonts w:cs="SymbolMT"/>
                      <w:sz w:val="24"/>
                    </w:rPr>
                    <w:t>.</w:t>
                  </w:r>
                </w:p>
                <w:p w:rsidR="00177EEE" w:rsidRPr="00BB7CDA" w:rsidRDefault="00BB7CDA" w:rsidP="00177EEE">
                  <w:pPr>
                    <w:spacing w:after="120"/>
                    <w:rPr>
                      <w:sz w:val="24"/>
                    </w:rPr>
                  </w:pPr>
                  <w:r w:rsidRPr="00BB7CDA">
                    <w:rPr>
                      <w:rFonts w:cs="SymbolMT"/>
                      <w:sz w:val="24"/>
                    </w:rPr>
                    <w:t>❺</w:t>
                  </w:r>
                  <w:r w:rsidR="00450B9C">
                    <w:rPr>
                      <w:rFonts w:cs="SymbolMT"/>
                      <w:sz w:val="24"/>
                    </w:rPr>
                    <w:t xml:space="preserve"> </w:t>
                  </w:r>
                  <w:r w:rsidR="00177EEE" w:rsidRPr="00BB7CDA">
                    <w:rPr>
                      <w:sz w:val="24"/>
                    </w:rPr>
                    <w:t xml:space="preserve">Consider whether there is time to wait for someone with expertise in </w:t>
                  </w:r>
                  <w:proofErr w:type="spellStart"/>
                  <w:r w:rsidR="00177EEE" w:rsidRPr="00BB7CDA">
                    <w:rPr>
                      <w:sz w:val="24"/>
                    </w:rPr>
                    <w:t>pericaridiocentesis</w:t>
                  </w:r>
                  <w:proofErr w:type="spellEnd"/>
                  <w:r w:rsidR="00177EEE" w:rsidRPr="00BB7CDA">
                    <w:rPr>
                      <w:sz w:val="24"/>
                    </w:rPr>
                    <w:t>, or whether thoracotomy is a better treatment option</w:t>
                  </w:r>
                  <w:r w:rsidRPr="00BB7CDA">
                    <w:rPr>
                      <w:sz w:val="24"/>
                    </w:rPr>
                    <w:t>.</w:t>
                  </w:r>
                </w:p>
                <w:p w:rsidR="00177EEE" w:rsidRPr="00BB7CDA" w:rsidRDefault="00BB7CDA" w:rsidP="00177EEE">
                  <w:pPr>
                    <w:autoSpaceDE w:val="0"/>
                    <w:autoSpaceDN w:val="0"/>
                    <w:adjustRightInd w:val="0"/>
                    <w:spacing w:after="0" w:line="240" w:lineRule="auto"/>
                    <w:rPr>
                      <w:rFonts w:cs="SymbolMT"/>
                      <w:sz w:val="24"/>
                    </w:rPr>
                  </w:pPr>
                  <w:r w:rsidRPr="00BB7CDA">
                    <w:rPr>
                      <w:rFonts w:cs="SymbolMT"/>
                      <w:sz w:val="24"/>
                    </w:rPr>
                    <w:t>❻</w:t>
                  </w:r>
                  <w:r w:rsidR="00450B9C">
                    <w:rPr>
                      <w:rFonts w:cs="SymbolMT"/>
                      <w:sz w:val="24"/>
                    </w:rPr>
                    <w:t xml:space="preserve"> </w:t>
                  </w:r>
                  <w:r w:rsidR="00B1266F" w:rsidRPr="00BB7CDA">
                    <w:rPr>
                      <w:rFonts w:cs="SymbolMT"/>
                      <w:sz w:val="24"/>
                    </w:rPr>
                    <w:t>C</w:t>
                  </w:r>
                  <w:r w:rsidR="00177EEE" w:rsidRPr="00BB7CDA">
                    <w:rPr>
                      <w:rFonts w:cs="SymbolMT"/>
                      <w:sz w:val="24"/>
                    </w:rPr>
                    <w:t>onsider the following temporising measures:</w:t>
                  </w:r>
                </w:p>
                <w:p w:rsidR="00177EEE" w:rsidRPr="00BB7CDA" w:rsidRDefault="00277DD1" w:rsidP="00177EEE">
                  <w:pPr>
                    <w:pStyle w:val="ListParagraph"/>
                    <w:numPr>
                      <w:ilvl w:val="0"/>
                      <w:numId w:val="11"/>
                    </w:numPr>
                    <w:autoSpaceDE w:val="0"/>
                    <w:autoSpaceDN w:val="0"/>
                    <w:adjustRightInd w:val="0"/>
                    <w:spacing w:after="120" w:line="240" w:lineRule="auto"/>
                    <w:rPr>
                      <w:rFonts w:cs="SymbolMT"/>
                      <w:sz w:val="24"/>
                    </w:rPr>
                  </w:pPr>
                  <w:r w:rsidRPr="00BB7CDA">
                    <w:rPr>
                      <w:rFonts w:cs="Calibri"/>
                      <w:sz w:val="24"/>
                    </w:rPr>
                    <w:t>Fluid bolus</w:t>
                  </w:r>
                  <w:r w:rsidR="00177EEE" w:rsidRPr="00BB7CDA">
                    <w:rPr>
                      <w:rFonts w:cs="Calibri"/>
                      <w:sz w:val="24"/>
                    </w:rPr>
                    <w:t xml:space="preserve"> </w:t>
                  </w:r>
                  <w:r w:rsidR="00177EEE" w:rsidRPr="00BB7CDA">
                    <w:rPr>
                      <w:sz w:val="24"/>
                    </w:rPr>
                    <w:t>(</w:t>
                  </w:r>
                  <w:r w:rsidR="00D417D1">
                    <w:rPr>
                      <w:sz w:val="24"/>
                    </w:rPr>
                    <w:t>A</w:t>
                  </w:r>
                  <w:r w:rsidR="002617E8" w:rsidRPr="00BB7CDA">
                    <w:rPr>
                      <w:rFonts w:cs="Calibri"/>
                      <w:sz w:val="24"/>
                    </w:rPr>
                    <w:t>dult: 500 - 1000 ml</w:t>
                  </w:r>
                  <w:r w:rsidR="00D417D1">
                    <w:rPr>
                      <w:rFonts w:cs="Calibri"/>
                      <w:sz w:val="24"/>
                    </w:rPr>
                    <w:t>, C</w:t>
                  </w:r>
                  <w:r w:rsidR="002617E8" w:rsidRPr="00BB7CDA">
                    <w:rPr>
                      <w:rFonts w:cs="Calibri"/>
                      <w:sz w:val="24"/>
                    </w:rPr>
                    <w:t>hild: 20 ml</w:t>
                  </w:r>
                  <w:r w:rsidR="00177EEE" w:rsidRPr="00BB7CDA">
                    <w:rPr>
                      <w:rFonts w:cs="Calibri"/>
                      <w:sz w:val="24"/>
                    </w:rPr>
                    <w:t>.kg</w:t>
                  </w:r>
                  <w:r w:rsidR="00177EEE" w:rsidRPr="00BB7CDA">
                    <w:rPr>
                      <w:rFonts w:cs="Calibri"/>
                      <w:sz w:val="24"/>
                      <w:vertAlign w:val="superscript"/>
                    </w:rPr>
                    <w:t>-1</w:t>
                  </w:r>
                  <w:r w:rsidR="00177EEE" w:rsidRPr="00BB7CDA">
                    <w:rPr>
                      <w:rFonts w:cs="Calibri"/>
                      <w:sz w:val="24"/>
                    </w:rPr>
                    <w:t>)</w:t>
                  </w:r>
                  <w:r w:rsidR="00177EEE" w:rsidRPr="00BB7CDA">
                    <w:rPr>
                      <w:rFonts w:cs="SymbolMT"/>
                      <w:sz w:val="24"/>
                    </w:rPr>
                    <w:t xml:space="preserve"> </w:t>
                  </w:r>
                  <w:r w:rsidR="00BB7CDA" w:rsidRPr="00BB7CDA">
                    <w:rPr>
                      <w:rFonts w:cs="SymbolMT"/>
                      <w:sz w:val="24"/>
                    </w:rPr>
                    <w:t>.</w:t>
                  </w:r>
                </w:p>
                <w:p w:rsidR="00177EEE" w:rsidRPr="00BB7CDA" w:rsidRDefault="00FB7FBD" w:rsidP="00177EEE">
                  <w:pPr>
                    <w:pStyle w:val="ListParagraph"/>
                    <w:numPr>
                      <w:ilvl w:val="0"/>
                      <w:numId w:val="11"/>
                    </w:numPr>
                    <w:autoSpaceDE w:val="0"/>
                    <w:autoSpaceDN w:val="0"/>
                    <w:adjustRightInd w:val="0"/>
                    <w:spacing w:after="120" w:line="240" w:lineRule="auto"/>
                    <w:rPr>
                      <w:rFonts w:cs="SymbolMT"/>
                      <w:sz w:val="24"/>
                    </w:rPr>
                  </w:pPr>
                  <w:r w:rsidRPr="00BB7CDA">
                    <w:rPr>
                      <w:rFonts w:cs="SymbolMT"/>
                      <w:sz w:val="24"/>
                    </w:rPr>
                    <w:t>I</w:t>
                  </w:r>
                  <w:r w:rsidR="00177EEE" w:rsidRPr="00BB7CDA">
                    <w:rPr>
                      <w:rFonts w:cs="SymbolMT"/>
                      <w:sz w:val="24"/>
                    </w:rPr>
                    <w:t>notropic drugs</w:t>
                  </w:r>
                  <w:r w:rsidR="00BB7CDA" w:rsidRPr="00BB7CDA">
                    <w:rPr>
                      <w:rFonts w:cs="SymbolMT"/>
                      <w:sz w:val="24"/>
                    </w:rPr>
                    <w:t>.</w:t>
                  </w:r>
                </w:p>
                <w:p w:rsidR="00177EEE" w:rsidRPr="00BB7CDA" w:rsidRDefault="00FB7FBD" w:rsidP="00177EEE">
                  <w:pPr>
                    <w:pStyle w:val="ListParagraph"/>
                    <w:numPr>
                      <w:ilvl w:val="0"/>
                      <w:numId w:val="11"/>
                    </w:numPr>
                    <w:autoSpaceDE w:val="0"/>
                    <w:autoSpaceDN w:val="0"/>
                    <w:adjustRightInd w:val="0"/>
                    <w:spacing w:after="120" w:line="240" w:lineRule="auto"/>
                    <w:rPr>
                      <w:rFonts w:cs="Calibri"/>
                      <w:sz w:val="24"/>
                    </w:rPr>
                  </w:pPr>
                  <w:r w:rsidRPr="00BB7CDA">
                    <w:rPr>
                      <w:rFonts w:cs="SymbolMT"/>
                      <w:sz w:val="24"/>
                    </w:rPr>
                    <w:t>L</w:t>
                  </w:r>
                  <w:r w:rsidR="00177EEE" w:rsidRPr="00BB7CDA">
                    <w:rPr>
                      <w:rFonts w:cs="SymbolMT"/>
                      <w:sz w:val="24"/>
                    </w:rPr>
                    <w:t>ow tidal volume, low/no PEEP ventilation strategy</w:t>
                  </w:r>
                  <w:r w:rsidR="00BB7CDA" w:rsidRPr="00BB7CDA">
                    <w:rPr>
                      <w:rFonts w:cs="SymbolMT"/>
                      <w:sz w:val="24"/>
                    </w:rPr>
                    <w:t>.</w:t>
                  </w:r>
                </w:p>
                <w:p w:rsidR="00177EEE" w:rsidRPr="00BB7CDA" w:rsidRDefault="00BB7CDA" w:rsidP="00177EEE">
                  <w:pPr>
                    <w:autoSpaceDE w:val="0"/>
                    <w:autoSpaceDN w:val="0"/>
                    <w:adjustRightInd w:val="0"/>
                    <w:spacing w:after="120" w:line="240" w:lineRule="auto"/>
                    <w:rPr>
                      <w:rFonts w:cs="SymbolMT"/>
                      <w:szCs w:val="20"/>
                    </w:rPr>
                  </w:pPr>
                  <w:r w:rsidRPr="00BB7CDA">
                    <w:rPr>
                      <w:rFonts w:cs="SymbolMT"/>
                      <w:sz w:val="24"/>
                    </w:rPr>
                    <w:t xml:space="preserve">❼ </w:t>
                  </w:r>
                  <w:r w:rsidR="00177EEE" w:rsidRPr="00BB7CDA">
                    <w:rPr>
                      <w:rFonts w:cstheme="minorHAnsi"/>
                      <w:sz w:val="24"/>
                    </w:rPr>
                    <w:t>If clinically indicated, perform</w:t>
                  </w:r>
                  <w:r w:rsidR="00177EEE" w:rsidRPr="00BB7CDA">
                    <w:rPr>
                      <w:rFonts w:cs="Calibri"/>
                      <w:sz w:val="24"/>
                    </w:rPr>
                    <w:t xml:space="preserve"> </w:t>
                  </w:r>
                  <w:proofErr w:type="spellStart"/>
                  <w:r w:rsidR="00177EEE" w:rsidRPr="00BB7CDA">
                    <w:rPr>
                      <w:rFonts w:cs="Calibri"/>
                      <w:sz w:val="24"/>
                    </w:rPr>
                    <w:t>pericardiocentesis</w:t>
                  </w:r>
                  <w:proofErr w:type="spellEnd"/>
                  <w:r w:rsidR="00177EEE" w:rsidRPr="00BB7CDA">
                    <w:rPr>
                      <w:rFonts w:cs="Calibri"/>
                      <w:sz w:val="24"/>
                    </w:rPr>
                    <w:t xml:space="preserve"> (Box B)</w:t>
                  </w:r>
                  <w:r w:rsidRPr="00BB7CDA">
                    <w:rPr>
                      <w:rFonts w:cs="SymbolMT"/>
                      <w:szCs w:val="20"/>
                    </w:rPr>
                    <w:t>.</w:t>
                  </w:r>
                </w:p>
                <w:p w:rsidR="00177EEE" w:rsidRPr="00BB7CDA" w:rsidRDefault="00BB7CDA" w:rsidP="00177EEE">
                  <w:pPr>
                    <w:autoSpaceDE w:val="0"/>
                    <w:autoSpaceDN w:val="0"/>
                    <w:adjustRightInd w:val="0"/>
                    <w:spacing w:after="120" w:line="240" w:lineRule="auto"/>
                    <w:rPr>
                      <w:rFonts w:cs="Calibri"/>
                      <w:sz w:val="24"/>
                    </w:rPr>
                  </w:pPr>
                  <w:r w:rsidRPr="00BB7CDA">
                    <w:rPr>
                      <w:rFonts w:cs="SymbolMT"/>
                      <w:sz w:val="24"/>
                    </w:rPr>
                    <w:t>❽</w:t>
                  </w:r>
                  <w:r w:rsidR="00450B9C">
                    <w:rPr>
                      <w:rFonts w:cs="SymbolMT"/>
                      <w:sz w:val="24"/>
                    </w:rPr>
                    <w:t xml:space="preserve"> </w:t>
                  </w:r>
                  <w:r w:rsidR="00177EEE" w:rsidRPr="00BB7CDA">
                    <w:rPr>
                      <w:rFonts w:cs="Calibri"/>
                      <w:sz w:val="24"/>
                    </w:rPr>
                    <w:t xml:space="preserve">After </w:t>
                  </w:r>
                  <w:proofErr w:type="spellStart"/>
                  <w:r w:rsidR="00177EEE" w:rsidRPr="00BB7CDA">
                    <w:rPr>
                      <w:rFonts w:cs="Calibri"/>
                      <w:sz w:val="24"/>
                    </w:rPr>
                    <w:t>pericardiocentesis</w:t>
                  </w:r>
                  <w:proofErr w:type="spellEnd"/>
                  <w:r w:rsidR="00FB7FBD" w:rsidRPr="00BB7CDA">
                    <w:rPr>
                      <w:rFonts w:cs="Calibri"/>
                      <w:sz w:val="24"/>
                    </w:rPr>
                    <w:t>,</w:t>
                  </w:r>
                  <w:r w:rsidR="00177EEE" w:rsidRPr="00BB7CDA">
                    <w:rPr>
                      <w:rFonts w:cs="Calibri"/>
                      <w:sz w:val="24"/>
                    </w:rPr>
                    <w:t xml:space="preserve"> </w:t>
                  </w:r>
                  <w:r w:rsidR="006247BD" w:rsidRPr="00BB7CDA">
                    <w:rPr>
                      <w:rFonts w:cs="Calibri"/>
                      <w:sz w:val="24"/>
                    </w:rPr>
                    <w:t>re-assess</w:t>
                  </w:r>
                  <w:r w:rsidR="00177EEE" w:rsidRPr="00BB7CDA">
                    <w:rPr>
                      <w:rFonts w:cs="Calibri"/>
                      <w:sz w:val="24"/>
                    </w:rPr>
                    <w:t xml:space="preserve"> using </w:t>
                  </w:r>
                  <w:r w:rsidR="006247BD" w:rsidRPr="00BB7CDA">
                    <w:rPr>
                      <w:rFonts w:cs="Calibri"/>
                      <w:sz w:val="24"/>
                    </w:rPr>
                    <w:t xml:space="preserve">ultrasound </w:t>
                  </w:r>
                  <w:r w:rsidR="00177EEE" w:rsidRPr="00BB7CDA">
                    <w:rPr>
                      <w:rFonts w:cs="Calibri"/>
                      <w:sz w:val="24"/>
                    </w:rPr>
                    <w:t xml:space="preserve">examination and </w:t>
                  </w:r>
                  <w:r w:rsidR="00FB7FBD" w:rsidRPr="00BB7CDA">
                    <w:rPr>
                      <w:rFonts w:cs="Calibri"/>
                      <w:sz w:val="24"/>
                    </w:rPr>
                    <w:t>vital signs</w:t>
                  </w:r>
                  <w:r w:rsidRPr="00BB7CDA">
                    <w:rPr>
                      <w:rFonts w:cs="Calibri"/>
                      <w:sz w:val="24"/>
                    </w:rPr>
                    <w:t>.</w:t>
                  </w:r>
                </w:p>
                <w:p w:rsidR="00FB7FBD" w:rsidRPr="00BB7CDA" w:rsidRDefault="00BB7CDA" w:rsidP="00177EEE">
                  <w:pPr>
                    <w:autoSpaceDE w:val="0"/>
                    <w:autoSpaceDN w:val="0"/>
                    <w:adjustRightInd w:val="0"/>
                    <w:spacing w:after="120" w:line="240" w:lineRule="auto"/>
                    <w:rPr>
                      <w:rFonts w:cs="Calibri"/>
                      <w:sz w:val="24"/>
                    </w:rPr>
                  </w:pPr>
                  <w:r w:rsidRPr="00BB7CDA">
                    <w:rPr>
                      <w:rFonts w:cs="SymbolMT"/>
                      <w:sz w:val="24"/>
                    </w:rPr>
                    <w:t>❾</w:t>
                  </w:r>
                  <w:r w:rsidR="00450B9C">
                    <w:rPr>
                      <w:rFonts w:cs="SymbolMT"/>
                      <w:sz w:val="24"/>
                    </w:rPr>
                    <w:t xml:space="preserve"> </w:t>
                  </w:r>
                  <w:r w:rsidR="00B1266F" w:rsidRPr="00BB7CDA">
                    <w:rPr>
                      <w:rFonts w:cs="Calibri"/>
                      <w:sz w:val="24"/>
                    </w:rPr>
                    <w:t xml:space="preserve">Reassess continually in case </w:t>
                  </w:r>
                  <w:r w:rsidR="00CB68D7" w:rsidRPr="00BB7CDA">
                    <w:rPr>
                      <w:rFonts w:cs="Calibri"/>
                      <w:sz w:val="24"/>
                    </w:rPr>
                    <w:t>tamponade recurs</w:t>
                  </w:r>
                  <w:r w:rsidRPr="00BB7CDA">
                    <w:rPr>
                      <w:rFonts w:cs="Calibri"/>
                      <w:sz w:val="24"/>
                    </w:rPr>
                    <w:t>.</w:t>
                  </w:r>
                </w:p>
                <w:p w:rsidR="00177EEE" w:rsidRPr="00BB7CDA" w:rsidRDefault="00BB7CDA" w:rsidP="00177EEE">
                  <w:pPr>
                    <w:autoSpaceDE w:val="0"/>
                    <w:autoSpaceDN w:val="0"/>
                    <w:adjustRightInd w:val="0"/>
                    <w:spacing w:after="120" w:line="240" w:lineRule="auto"/>
                    <w:rPr>
                      <w:rFonts w:cs="Calibri"/>
                      <w:sz w:val="24"/>
                    </w:rPr>
                  </w:pPr>
                  <w:r w:rsidRPr="00BB7CDA">
                    <w:rPr>
                      <w:rFonts w:cs="SymbolMT"/>
                      <w:sz w:val="24"/>
                    </w:rPr>
                    <w:t>❿</w:t>
                  </w:r>
                  <w:r w:rsidR="00450B9C">
                    <w:rPr>
                      <w:rFonts w:cs="SymbolMT"/>
                      <w:sz w:val="24"/>
                    </w:rPr>
                    <w:t xml:space="preserve"> </w:t>
                  </w:r>
                  <w:r w:rsidR="00B1266F" w:rsidRPr="00BB7CDA">
                    <w:rPr>
                      <w:rFonts w:cs="Calibri"/>
                      <w:sz w:val="24"/>
                    </w:rPr>
                    <w:t>Plan definitive manage</w:t>
                  </w:r>
                  <w:r w:rsidR="00177EEE" w:rsidRPr="00BB7CDA">
                    <w:rPr>
                      <w:rFonts w:cs="Calibri"/>
                      <w:sz w:val="24"/>
                    </w:rPr>
                    <w:t>ment of underlying cause, including specialist referral</w:t>
                  </w:r>
                  <w:r w:rsidRPr="00BB7CDA">
                    <w:rPr>
                      <w:rFonts w:cs="Calibri"/>
                      <w:sz w:val="24"/>
                    </w:rPr>
                    <w:t>.</w:t>
                  </w:r>
                </w:p>
                <w:p w:rsidR="00510828" w:rsidRPr="00BB7CDA" w:rsidRDefault="00BB7CDA" w:rsidP="00177EEE">
                  <w:pPr>
                    <w:autoSpaceDE w:val="0"/>
                    <w:autoSpaceDN w:val="0"/>
                    <w:adjustRightInd w:val="0"/>
                    <w:spacing w:after="120" w:line="240" w:lineRule="auto"/>
                    <w:rPr>
                      <w:rFonts w:cs="Calibri"/>
                      <w:sz w:val="24"/>
                    </w:rPr>
                  </w:pPr>
                  <w:r w:rsidRPr="00BB7CDA">
                    <w:rPr>
                      <w:rFonts w:cs="SymbolMT"/>
                      <w:sz w:val="24"/>
                    </w:rPr>
                    <w:t>⓫</w:t>
                  </w:r>
                  <w:r w:rsidR="00450B9C">
                    <w:rPr>
                      <w:rFonts w:cs="SymbolMT"/>
                      <w:sz w:val="24"/>
                    </w:rPr>
                    <w:t xml:space="preserve"> </w:t>
                  </w:r>
                  <w:r w:rsidR="00177EEE" w:rsidRPr="00BB7CDA">
                    <w:rPr>
                      <w:rFonts w:cs="Calibri"/>
                      <w:sz w:val="24"/>
                    </w:rPr>
                    <w:t>Plan transfer of the patient to an appropriate critical care area</w:t>
                  </w:r>
                  <w:r w:rsidRPr="00BB7CDA">
                    <w:rPr>
                      <w:rFonts w:cs="Calibri"/>
                      <w:sz w:val="24"/>
                    </w:rPr>
                    <w:t>.</w:t>
                  </w:r>
                </w:p>
                <w:p w:rsidR="009C4D4D" w:rsidRPr="00427D35" w:rsidRDefault="009C4D4D" w:rsidP="0079086B">
                  <w:pPr>
                    <w:autoSpaceDE w:val="0"/>
                    <w:autoSpaceDN w:val="0"/>
                    <w:adjustRightInd w:val="0"/>
                    <w:spacing w:after="120" w:line="240" w:lineRule="auto"/>
                    <w:rPr>
                      <w:rFonts w:cs="SymbolMT"/>
                    </w:rPr>
                  </w:pPr>
                </w:p>
                <w:p w:rsidR="009C4D4D" w:rsidRDefault="009C4D4D"/>
              </w:txbxContent>
            </v:textbox>
          </v:shape>
        </w:pict>
      </w:r>
    </w:p>
    <w:p w:rsidR="00042F42" w:rsidRDefault="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1"/>
        <w:tblpPr w:leftFromText="180" w:rightFromText="180" w:vertAnchor="text" w:horzAnchor="margin" w:tblpXSpec="right" w:tblpY="212"/>
        <w:tblW w:w="0" w:type="auto"/>
        <w:tblLook w:val="04A0"/>
      </w:tblPr>
      <w:tblGrid>
        <w:gridCol w:w="6237"/>
      </w:tblGrid>
      <w:tr w:rsidR="00450B9C" w:rsidTr="00450B9C">
        <w:trPr>
          <w:cnfStyle w:val="100000000000"/>
        </w:trPr>
        <w:tc>
          <w:tcPr>
            <w:cnfStyle w:val="001000000000"/>
            <w:tcW w:w="6237" w:type="dxa"/>
          </w:tcPr>
          <w:p w:rsidR="00450B9C" w:rsidRDefault="00450B9C" w:rsidP="00D417D1">
            <w:r>
              <w:t>Box B: EMERGENCY PERICARDIOCENTESIS (</w:t>
            </w:r>
            <w:r w:rsidR="00D417D1">
              <w:t>s</w:t>
            </w:r>
            <w:r>
              <w:t>ub-xiphoid approach)</w:t>
            </w:r>
          </w:p>
        </w:tc>
      </w:tr>
      <w:tr w:rsidR="00450B9C" w:rsidTr="00450B9C">
        <w:trPr>
          <w:cnfStyle w:val="000000100000"/>
          <w:trHeight w:val="3789"/>
        </w:trPr>
        <w:tc>
          <w:tcPr>
            <w:cnfStyle w:val="001000000000"/>
            <w:tcW w:w="6237" w:type="dxa"/>
          </w:tcPr>
          <w:p w:rsidR="00450B9C" w:rsidRPr="00177EEE" w:rsidRDefault="00450B9C" w:rsidP="00450B9C">
            <w:pPr>
              <w:autoSpaceDE w:val="0"/>
              <w:autoSpaceDN w:val="0"/>
              <w:adjustRightInd w:val="0"/>
              <w:rPr>
                <w:rFonts w:cs="SymbolMT"/>
                <w:sz w:val="8"/>
                <w:szCs w:val="8"/>
              </w:rPr>
            </w:pPr>
          </w:p>
          <w:p w:rsidR="00450B9C" w:rsidRPr="00FB7FBD" w:rsidRDefault="00450B9C" w:rsidP="00450B9C">
            <w:pPr>
              <w:autoSpaceDE w:val="0"/>
              <w:autoSpaceDN w:val="0"/>
              <w:adjustRightInd w:val="0"/>
              <w:rPr>
                <w:rFonts w:cs="SymbolMT"/>
                <w:szCs w:val="20"/>
                <w:u w:val="single"/>
              </w:rPr>
            </w:pPr>
            <w:r w:rsidRPr="00FB7FBD">
              <w:rPr>
                <w:rFonts w:cs="SymbolMT"/>
                <w:szCs w:val="20"/>
                <w:u w:val="single"/>
              </w:rPr>
              <w:t>ULTRASOUND GUIDANCE IS THE PREFERRED TECHNIQUE</w:t>
            </w:r>
          </w:p>
          <w:p w:rsidR="00450B9C" w:rsidRDefault="00450B9C" w:rsidP="00450B9C">
            <w:pPr>
              <w:autoSpaceDE w:val="0"/>
              <w:autoSpaceDN w:val="0"/>
              <w:adjustRightInd w:val="0"/>
              <w:rPr>
                <w:rFonts w:cs="SymbolMT"/>
                <w:szCs w:val="20"/>
              </w:rPr>
            </w:pPr>
            <w:r w:rsidRPr="00177EEE">
              <w:rPr>
                <w:rFonts w:cs="SymbolMT"/>
                <w:sz w:val="20"/>
                <w:szCs w:val="20"/>
              </w:rPr>
              <w:t xml:space="preserve">WARNING: </w:t>
            </w:r>
            <w:r w:rsidRPr="00177EEE">
              <w:rPr>
                <w:rFonts w:cs="SymbolMT"/>
                <w:szCs w:val="20"/>
              </w:rPr>
              <w:t xml:space="preserve">Myocardial rupture, aortic dissection and severe bleeding disorder are </w:t>
            </w:r>
            <w:r w:rsidRPr="00177EEE">
              <w:rPr>
                <w:rFonts w:cs="SymbolMT"/>
                <w:i/>
                <w:szCs w:val="20"/>
              </w:rPr>
              <w:t>relative</w:t>
            </w:r>
            <w:r w:rsidRPr="00177EEE">
              <w:rPr>
                <w:rFonts w:cs="SymbolMT"/>
                <w:szCs w:val="20"/>
              </w:rPr>
              <w:t xml:space="preserve"> contraindications.</w:t>
            </w:r>
          </w:p>
          <w:p w:rsidR="00450B9C" w:rsidRPr="00177EEE" w:rsidRDefault="00450B9C" w:rsidP="00450B9C">
            <w:pPr>
              <w:autoSpaceDE w:val="0"/>
              <w:autoSpaceDN w:val="0"/>
              <w:adjustRightInd w:val="0"/>
              <w:rPr>
                <w:rFonts w:cs="SymbolMT"/>
                <w:sz w:val="8"/>
                <w:szCs w:val="8"/>
              </w:rPr>
            </w:pPr>
          </w:p>
          <w:p w:rsidR="00450B9C" w:rsidRPr="00861174" w:rsidRDefault="00450B9C" w:rsidP="00450B9C">
            <w:pPr>
              <w:autoSpaceDE w:val="0"/>
              <w:autoSpaceDN w:val="0"/>
              <w:adjustRightInd w:val="0"/>
              <w:rPr>
                <w:rFonts w:ascii="Calibri" w:hAnsi="Calibri" w:cs="Calibri"/>
                <w:b w:val="0"/>
                <w:szCs w:val="20"/>
              </w:rPr>
            </w:pPr>
            <w:r w:rsidRPr="00861174">
              <w:rPr>
                <w:rFonts w:ascii="SymbolMT" w:hAnsi="SymbolMT" w:cs="SymbolMT"/>
                <w:b w:val="0"/>
                <w:szCs w:val="20"/>
              </w:rPr>
              <w:t xml:space="preserve">• </w:t>
            </w:r>
            <w:r w:rsidRPr="00861174">
              <w:rPr>
                <w:rFonts w:ascii="Calibri" w:hAnsi="Calibri" w:cs="Calibri"/>
                <w:b w:val="0"/>
                <w:szCs w:val="20"/>
              </w:rPr>
              <w:t>Identify tip of xiphoid</w:t>
            </w:r>
          </w:p>
          <w:p w:rsidR="00450B9C" w:rsidRPr="00861174" w:rsidRDefault="00450B9C" w:rsidP="00450B9C">
            <w:pPr>
              <w:autoSpaceDE w:val="0"/>
              <w:autoSpaceDN w:val="0"/>
              <w:adjustRightInd w:val="0"/>
              <w:rPr>
                <w:rFonts w:ascii="Calibri" w:hAnsi="Calibri" w:cs="Calibri"/>
                <w:b w:val="0"/>
                <w:szCs w:val="20"/>
              </w:rPr>
            </w:pPr>
            <w:r w:rsidRPr="00861174">
              <w:rPr>
                <w:rFonts w:ascii="SymbolMT" w:hAnsi="SymbolMT" w:cs="SymbolMT"/>
                <w:b w:val="0"/>
                <w:szCs w:val="20"/>
              </w:rPr>
              <w:t xml:space="preserve">• </w:t>
            </w:r>
            <w:r w:rsidRPr="00861174">
              <w:rPr>
                <w:rFonts w:ascii="Calibri" w:hAnsi="Calibri" w:cs="Calibri"/>
                <w:b w:val="0"/>
                <w:szCs w:val="20"/>
              </w:rPr>
              <w:t xml:space="preserve">Prep and drape overlying skin </w:t>
            </w:r>
          </w:p>
          <w:p w:rsidR="00450B9C" w:rsidRPr="00861174" w:rsidRDefault="00450B9C" w:rsidP="00450B9C">
            <w:pPr>
              <w:autoSpaceDE w:val="0"/>
              <w:autoSpaceDN w:val="0"/>
              <w:adjustRightInd w:val="0"/>
              <w:rPr>
                <w:rFonts w:ascii="Calibri" w:hAnsi="Calibri" w:cs="Calibri"/>
                <w:b w:val="0"/>
                <w:szCs w:val="20"/>
              </w:rPr>
            </w:pPr>
            <w:r w:rsidRPr="00861174">
              <w:rPr>
                <w:rFonts w:ascii="SymbolMT" w:hAnsi="SymbolMT" w:cs="SymbolMT"/>
                <w:b w:val="0"/>
                <w:szCs w:val="20"/>
              </w:rPr>
              <w:t xml:space="preserve">• </w:t>
            </w:r>
            <w:r w:rsidRPr="00861174">
              <w:rPr>
                <w:rFonts w:ascii="Calibri" w:hAnsi="Calibri" w:cs="Calibri"/>
                <w:b w:val="0"/>
                <w:szCs w:val="20"/>
              </w:rPr>
              <w:t>Infiltrate local anaesthetic (if</w:t>
            </w:r>
            <w:r>
              <w:rPr>
                <w:rFonts w:ascii="Calibri" w:hAnsi="Calibri" w:cs="Calibri"/>
                <w:b w:val="0"/>
                <w:szCs w:val="20"/>
              </w:rPr>
              <w:t xml:space="preserve"> necessary and if</w:t>
            </w:r>
            <w:r w:rsidRPr="00861174">
              <w:rPr>
                <w:rFonts w:ascii="Calibri" w:hAnsi="Calibri" w:cs="Calibri"/>
                <w:b w:val="0"/>
                <w:szCs w:val="20"/>
              </w:rPr>
              <w:t xml:space="preserve"> time)</w:t>
            </w:r>
          </w:p>
          <w:p w:rsidR="00450B9C" w:rsidRPr="00861174" w:rsidRDefault="00450B9C" w:rsidP="00450B9C">
            <w:pPr>
              <w:autoSpaceDE w:val="0"/>
              <w:autoSpaceDN w:val="0"/>
              <w:adjustRightInd w:val="0"/>
              <w:rPr>
                <w:rFonts w:ascii="Calibri" w:hAnsi="Calibri" w:cs="Calibri"/>
                <w:b w:val="0"/>
                <w:szCs w:val="20"/>
              </w:rPr>
            </w:pPr>
            <w:r w:rsidRPr="00861174">
              <w:rPr>
                <w:rFonts w:ascii="SymbolMT" w:hAnsi="SymbolMT" w:cs="SymbolMT"/>
                <w:b w:val="0"/>
                <w:szCs w:val="20"/>
              </w:rPr>
              <w:t xml:space="preserve">• </w:t>
            </w:r>
            <w:r w:rsidRPr="00861174">
              <w:rPr>
                <w:rFonts w:ascii="Calibri" w:hAnsi="Calibri" w:cs="Calibri"/>
                <w:b w:val="0"/>
                <w:szCs w:val="20"/>
              </w:rPr>
              <w:t>Ideally use ultrasound to identify pericardial fluid</w:t>
            </w:r>
          </w:p>
          <w:p w:rsidR="00450B9C" w:rsidRPr="00861174" w:rsidRDefault="00450B9C" w:rsidP="00450B9C">
            <w:pPr>
              <w:autoSpaceDE w:val="0"/>
              <w:autoSpaceDN w:val="0"/>
              <w:adjustRightInd w:val="0"/>
              <w:rPr>
                <w:rFonts w:ascii="Calibri" w:hAnsi="Calibri" w:cs="Calibri"/>
                <w:b w:val="0"/>
                <w:szCs w:val="20"/>
              </w:rPr>
            </w:pPr>
            <w:r w:rsidRPr="00861174">
              <w:rPr>
                <w:rFonts w:ascii="SymbolMT" w:hAnsi="SymbolMT" w:cs="SymbolMT"/>
                <w:b w:val="0"/>
                <w:szCs w:val="20"/>
              </w:rPr>
              <w:t xml:space="preserve">• </w:t>
            </w:r>
            <w:r w:rsidRPr="00861174">
              <w:rPr>
                <w:rFonts w:ascii="Calibri" w:hAnsi="Calibri" w:cs="Calibri"/>
                <w:b w:val="0"/>
                <w:szCs w:val="20"/>
              </w:rPr>
              <w:t xml:space="preserve">Insert </w:t>
            </w:r>
            <w:proofErr w:type="spellStart"/>
            <w:r>
              <w:rPr>
                <w:rFonts w:ascii="Calibri" w:hAnsi="Calibri" w:cs="Calibri"/>
                <w:b w:val="0"/>
                <w:szCs w:val="20"/>
              </w:rPr>
              <w:t>pericardiocentesis</w:t>
            </w:r>
            <w:proofErr w:type="spellEnd"/>
            <w:r w:rsidRPr="00861174">
              <w:rPr>
                <w:rFonts w:ascii="Calibri" w:hAnsi="Calibri" w:cs="Calibri"/>
                <w:b w:val="0"/>
                <w:szCs w:val="20"/>
              </w:rPr>
              <w:t xml:space="preserve"> needle immediately to left of tip of xiphoid</w:t>
            </w:r>
          </w:p>
          <w:p w:rsidR="00450B9C" w:rsidRPr="00861174" w:rsidRDefault="00450B9C" w:rsidP="00450B9C">
            <w:pPr>
              <w:autoSpaceDE w:val="0"/>
              <w:autoSpaceDN w:val="0"/>
              <w:adjustRightInd w:val="0"/>
              <w:rPr>
                <w:rFonts w:ascii="Calibri" w:hAnsi="Calibri" w:cs="Calibri"/>
                <w:b w:val="0"/>
                <w:sz w:val="15"/>
                <w:szCs w:val="13"/>
              </w:rPr>
            </w:pPr>
            <w:r w:rsidRPr="00861174">
              <w:rPr>
                <w:rFonts w:ascii="SymbolMT" w:hAnsi="SymbolMT" w:cs="SymbolMT"/>
                <w:b w:val="0"/>
                <w:szCs w:val="20"/>
              </w:rPr>
              <w:t xml:space="preserve">• </w:t>
            </w:r>
            <w:r>
              <w:rPr>
                <w:rFonts w:ascii="Calibri" w:hAnsi="Calibri" w:cs="Calibri"/>
                <w:b w:val="0"/>
                <w:szCs w:val="20"/>
              </w:rPr>
              <w:t>Attach 3-way tap and 20</w:t>
            </w:r>
            <w:r w:rsidR="00D417D1">
              <w:rPr>
                <w:rFonts w:ascii="Calibri" w:hAnsi="Calibri" w:cs="Calibri"/>
                <w:b w:val="0"/>
                <w:szCs w:val="20"/>
              </w:rPr>
              <w:t xml:space="preserve"> </w:t>
            </w:r>
            <w:r>
              <w:rPr>
                <w:rFonts w:ascii="Calibri" w:hAnsi="Calibri" w:cs="Calibri"/>
                <w:b w:val="0"/>
                <w:szCs w:val="20"/>
              </w:rPr>
              <w:t>ml</w:t>
            </w:r>
            <w:r w:rsidRPr="00861174">
              <w:rPr>
                <w:rFonts w:ascii="Calibri" w:hAnsi="Calibri" w:cs="Calibri"/>
                <w:b w:val="0"/>
                <w:szCs w:val="20"/>
              </w:rPr>
              <w:t xml:space="preserve"> syringe</w:t>
            </w:r>
          </w:p>
          <w:p w:rsidR="00450B9C" w:rsidRPr="00861174" w:rsidRDefault="00450B9C" w:rsidP="00450B9C">
            <w:pPr>
              <w:autoSpaceDE w:val="0"/>
              <w:autoSpaceDN w:val="0"/>
              <w:adjustRightInd w:val="0"/>
              <w:rPr>
                <w:rFonts w:ascii="Calibri" w:hAnsi="Calibri" w:cs="Calibri"/>
                <w:b w:val="0"/>
                <w:szCs w:val="20"/>
              </w:rPr>
            </w:pPr>
            <w:r w:rsidRPr="00861174">
              <w:rPr>
                <w:rFonts w:ascii="SymbolMT" w:hAnsi="SymbolMT" w:cs="SymbolMT"/>
                <w:b w:val="0"/>
                <w:szCs w:val="20"/>
              </w:rPr>
              <w:t xml:space="preserve">• </w:t>
            </w:r>
            <w:r w:rsidRPr="00861174">
              <w:rPr>
                <w:rFonts w:ascii="Calibri" w:hAnsi="Calibri" w:cs="Calibri"/>
                <w:b w:val="0"/>
                <w:szCs w:val="20"/>
              </w:rPr>
              <w:t>Direct needle generally toward left shoulder but</w:t>
            </w:r>
            <w:r>
              <w:rPr>
                <w:rFonts w:ascii="Calibri" w:hAnsi="Calibri" w:cs="Calibri"/>
                <w:b w:val="0"/>
                <w:szCs w:val="20"/>
              </w:rPr>
              <w:t xml:space="preserve"> using ultrasound</w:t>
            </w:r>
            <w:r w:rsidRPr="00861174">
              <w:rPr>
                <w:rFonts w:ascii="Calibri" w:hAnsi="Calibri" w:cs="Calibri"/>
                <w:b w:val="0"/>
                <w:szCs w:val="20"/>
              </w:rPr>
              <w:t xml:space="preserve"> to direct needle toward the largest pericardial collection</w:t>
            </w:r>
          </w:p>
          <w:p w:rsidR="00450B9C" w:rsidRPr="00427D35" w:rsidRDefault="00450B9C" w:rsidP="00450B9C">
            <w:pPr>
              <w:autoSpaceDE w:val="0"/>
              <w:autoSpaceDN w:val="0"/>
              <w:adjustRightInd w:val="0"/>
              <w:rPr>
                <w:rFonts w:ascii="Calibri" w:hAnsi="Calibri" w:cs="Calibri"/>
                <w:b w:val="0"/>
                <w:szCs w:val="20"/>
              </w:rPr>
            </w:pPr>
            <w:r w:rsidRPr="00861174">
              <w:rPr>
                <w:rFonts w:ascii="SymbolMT" w:hAnsi="SymbolMT" w:cs="SymbolMT"/>
                <w:b w:val="0"/>
                <w:szCs w:val="20"/>
              </w:rPr>
              <w:t xml:space="preserve">• </w:t>
            </w:r>
            <w:r w:rsidRPr="00861174">
              <w:rPr>
                <w:rFonts w:ascii="Calibri" w:hAnsi="Calibri" w:cs="Calibri"/>
                <w:b w:val="0"/>
                <w:szCs w:val="20"/>
              </w:rPr>
              <w:t>Aspirate and drain – aspiration of a small volume may cause a dramatic clinical improvement</w:t>
            </w:r>
          </w:p>
        </w:tc>
      </w:tr>
    </w:tbl>
    <w:p w:rsidR="00042F42" w:rsidRPr="00042F42" w:rsidRDefault="00042F42" w:rsidP="00042F42"/>
    <w:p w:rsidR="00D542D6" w:rsidRPr="00042F42" w:rsidRDefault="00D542D6" w:rsidP="00042F42"/>
    <w:p w:rsidR="00D542D6" w:rsidRDefault="00D542D6" w:rsidP="00D542D6">
      <w:pPr>
        <w:tabs>
          <w:tab w:val="left" w:pos="12627"/>
        </w:tabs>
      </w:pPr>
      <w:r>
        <w:tab/>
      </w:r>
    </w:p>
    <w:p w:rsidR="00042F42" w:rsidRPr="00D542D6" w:rsidRDefault="00042F42" w:rsidP="00D542D6">
      <w:pPr>
        <w:tabs>
          <w:tab w:val="left" w:pos="12627"/>
        </w:tabs>
      </w:pPr>
    </w:p>
    <w:p w:rsidR="00617F14" w:rsidRPr="00042F42" w:rsidRDefault="00617F14" w:rsidP="00617F14"/>
    <w:p w:rsidR="00617F14" w:rsidRPr="002B66C4" w:rsidRDefault="00617F14" w:rsidP="00617F14"/>
    <w:p w:rsidR="00617F14" w:rsidRPr="002B66C4" w:rsidRDefault="00617F14" w:rsidP="00617F14"/>
    <w:p w:rsidR="00617F14" w:rsidRPr="00042F42" w:rsidRDefault="00617F14" w:rsidP="00617F14"/>
    <w:p w:rsidR="00617F14" w:rsidRPr="00042F42" w:rsidRDefault="00617F14" w:rsidP="00617F14"/>
    <w:tbl>
      <w:tblPr>
        <w:tblStyle w:val="LightList-Accent6"/>
        <w:tblpPr w:leftFromText="180" w:rightFromText="180" w:vertAnchor="text" w:horzAnchor="margin" w:tblpXSpec="right" w:tblpY="177"/>
        <w:tblW w:w="6237" w:type="dxa"/>
        <w:tblLook w:val="04A0"/>
      </w:tblPr>
      <w:tblGrid>
        <w:gridCol w:w="6237"/>
      </w:tblGrid>
      <w:tr w:rsidR="00FD7034" w:rsidTr="00450B9C">
        <w:trPr>
          <w:cnfStyle w:val="100000000000"/>
          <w:trHeight w:val="260"/>
        </w:trPr>
        <w:tc>
          <w:tcPr>
            <w:cnfStyle w:val="001000000000"/>
            <w:tcW w:w="6237" w:type="dxa"/>
          </w:tcPr>
          <w:p w:rsidR="00FD7034" w:rsidRDefault="00FD7034" w:rsidP="00FD7034">
            <w:r>
              <w:t>Box C: CRITICAL CHANGES</w:t>
            </w:r>
          </w:p>
        </w:tc>
      </w:tr>
      <w:tr w:rsidR="00FD7034" w:rsidTr="00450B9C">
        <w:trPr>
          <w:cnfStyle w:val="000000100000"/>
          <w:trHeight w:val="326"/>
        </w:trPr>
        <w:tc>
          <w:tcPr>
            <w:cnfStyle w:val="001000000000"/>
            <w:tcW w:w="6237" w:type="dxa"/>
          </w:tcPr>
          <w:p w:rsidR="00FD7034" w:rsidRPr="00637638" w:rsidRDefault="00637638" w:rsidP="00045469">
            <w:pPr>
              <w:rPr>
                <w:b w:val="0"/>
                <w:bCs w:val="0"/>
              </w:rPr>
            </w:pPr>
            <w:r w:rsidRPr="00637638">
              <w:rPr>
                <w:b w:val="0"/>
              </w:rPr>
              <w:t xml:space="preserve">Cardiac arrest </w:t>
            </w:r>
            <w:r w:rsidR="00FD7034" w:rsidRPr="00045469">
              <w:rPr>
                <w:rFonts w:cstheme="minorHAnsi"/>
              </w:rPr>
              <w:t xml:space="preserve">→ </w:t>
            </w:r>
            <w:r w:rsidR="00FD7034" w:rsidRPr="00045469">
              <w:t>1-A</w:t>
            </w:r>
          </w:p>
        </w:tc>
      </w:tr>
    </w:tbl>
    <w:p w:rsidR="00042F42" w:rsidRPr="00042F42" w:rsidRDefault="00042F42" w:rsidP="00042F42"/>
    <w:p w:rsidR="00042F42" w:rsidRDefault="0041646A" w:rsidP="00042F42">
      <w:r w:rsidRPr="0041646A">
        <w:rPr>
          <w:rFonts w:ascii="Times New Roman" w:eastAsia="Calibri" w:hAnsi="Times New Roman" w:cs="Times New Roman"/>
          <w:noProof/>
          <w:sz w:val="24"/>
          <w:szCs w:val="24"/>
          <w:lang w:eastAsia="en-GB"/>
        </w:rPr>
        <w:pict>
          <v:shape id="Text Box 3" o:spid="_x0000_s1027" type="#_x0000_t202" style="position:absolute;margin-left:15.3pt;margin-top:40.4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" filled="f" stroked="f">
            <v:textbox>
              <w:txbxContent>
                <w:p w:rsidR="00D03655" w:rsidRDefault="00E21F08" w:rsidP="00D03655">
                  <w:pPr>
                    <w:spacing w:after="0"/>
                    <w:rPr>
                      <w:b/>
                      <w:bCs/>
                      <w:sz w:val="16"/>
                      <w:szCs w:val="16"/>
                    </w:rPr>
                  </w:pPr>
                  <w:bookmarkStart w:id="0" w:name="_GoBack"/>
                  <w:r>
                    <w:rPr>
                      <w:b/>
                      <w:bCs/>
                      <w:sz w:val="16"/>
                      <w:szCs w:val="16"/>
                    </w:rPr>
                    <w:t>The Association Of Anaesthetists of Great Britain &amp; Ireland</w:t>
                  </w:r>
                  <w:r w:rsidR="003441CB">
                    <w:rPr>
                      <w:b/>
                      <w:bCs/>
                      <w:sz w:val="16"/>
                      <w:szCs w:val="16"/>
                    </w:rPr>
                    <w:t xml:space="preserve"> </w:t>
                  </w:r>
                  <w:r w:rsidR="003441CB">
                    <w:rPr>
                      <w:b/>
                      <w:bCs/>
                      <w:sz w:val="16"/>
                      <w:szCs w:val="16"/>
                    </w:rPr>
                    <w:t>2018</w:t>
                  </w:r>
                  <w:r w:rsidR="00D03655">
                    <w:rPr>
                      <w:b/>
                      <w:bCs/>
                      <w:sz w:val="16"/>
                      <w:szCs w:val="16"/>
                    </w:rPr>
                    <w:t xml:space="preserve">. </w:t>
                  </w:r>
                  <w:r w:rsidR="00D03655">
                    <w:rPr>
                      <w:b/>
                      <w:bCs/>
                      <w:color w:val="0000FF"/>
                      <w:sz w:val="16"/>
                      <w:szCs w:val="16"/>
                      <w:u w:val="single"/>
                    </w:rPr>
                    <w:t>www.aagbi.org/qrh</w:t>
                  </w:r>
                  <w:r w:rsidR="00D03655">
                    <w:rPr>
                      <w:b/>
                      <w:bCs/>
                      <w:sz w:val="16"/>
                      <w:szCs w:val="16"/>
                    </w:rPr>
                    <w:t xml:space="preserve"> </w:t>
                  </w:r>
                  <w:r w:rsidR="00D03655">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31.6pt;margin-top:35.35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" stroked="f">
            <v:textbox>
              <w:txbxContent>
                <w:p w:rsidR="009C4D4D" w:rsidRPr="00003411" w:rsidRDefault="00871B46" w:rsidP="00003411">
                  <w:pPr>
                    <w:jc w:val="center"/>
                    <w:rPr>
                      <w:color w:val="808080" w:themeColor="background1" w:themeShade="80"/>
                      <w:sz w:val="48"/>
                    </w:rPr>
                  </w:pPr>
                  <w:r>
                    <w:rPr>
                      <w:color w:val="808080" w:themeColor="background1" w:themeShade="80"/>
                      <w:sz w:val="48"/>
                    </w:rPr>
                    <w:t>3-9</w:t>
                  </w: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72" w:rsidRDefault="00B24D72" w:rsidP="00725899">
      <w:pPr>
        <w:spacing w:after="0" w:line="240" w:lineRule="auto"/>
      </w:pPr>
      <w:r>
        <w:separator/>
      </w:r>
    </w:p>
  </w:endnote>
  <w:endnote w:type="continuationSeparator" w:id="0">
    <w:p w:rsidR="00B24D72" w:rsidRDefault="00B24D72"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72" w:rsidRDefault="00B24D72" w:rsidP="00725899">
      <w:pPr>
        <w:spacing w:after="0" w:line="240" w:lineRule="auto"/>
      </w:pPr>
      <w:r>
        <w:separator/>
      </w:r>
    </w:p>
  </w:footnote>
  <w:footnote w:type="continuationSeparator" w:id="0">
    <w:p w:rsidR="00B24D72" w:rsidRDefault="00B24D72"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3BB3"/>
    <w:multiLevelType w:val="hybridMultilevel"/>
    <w:tmpl w:val="70585D8A"/>
    <w:lvl w:ilvl="0" w:tplc="3F9EFB5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E63C7E"/>
    <w:multiLevelType w:val="hybridMultilevel"/>
    <w:tmpl w:val="6CF0D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C6D1F"/>
    <w:multiLevelType w:val="hybridMultilevel"/>
    <w:tmpl w:val="8D383662"/>
    <w:lvl w:ilvl="0" w:tplc="08090001">
      <w:start w:val="1"/>
      <w:numFmt w:val="bullet"/>
      <w:lvlText w:val=""/>
      <w:lvlJc w:val="left"/>
      <w:pPr>
        <w:ind w:left="720" w:hanging="360"/>
      </w:pPr>
      <w:rPr>
        <w:rFonts w:ascii="Symbol" w:hAnsi="Symbol" w:hint="default"/>
      </w:rPr>
    </w:lvl>
    <w:lvl w:ilvl="1" w:tplc="B450DB68">
      <w:numFmt w:val="bullet"/>
      <w:lvlText w:val="•"/>
      <w:lvlJc w:val="left"/>
      <w:pPr>
        <w:ind w:left="1440" w:hanging="360"/>
      </w:pPr>
      <w:rPr>
        <w:rFonts w:ascii="Calibri" w:eastAsiaTheme="minorHAnsi" w:hAnsi="Calibri"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41A79"/>
    <w:multiLevelType w:val="hybridMultilevel"/>
    <w:tmpl w:val="5A806A5E"/>
    <w:lvl w:ilvl="0" w:tplc="E04AF4FE">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951B8"/>
    <w:multiLevelType w:val="hybridMultilevel"/>
    <w:tmpl w:val="ACEA0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454420"/>
    <w:multiLevelType w:val="hybridMultilevel"/>
    <w:tmpl w:val="2F7C1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AB67A1"/>
    <w:multiLevelType w:val="hybridMultilevel"/>
    <w:tmpl w:val="26643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CA84B18"/>
    <w:multiLevelType w:val="hybridMultilevel"/>
    <w:tmpl w:val="3084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AA71C67"/>
    <w:multiLevelType w:val="hybridMultilevel"/>
    <w:tmpl w:val="C7A80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A90509"/>
    <w:multiLevelType w:val="hybridMultilevel"/>
    <w:tmpl w:val="97540358"/>
    <w:lvl w:ilvl="0" w:tplc="E04AF4FE">
      <w:numFmt w:val="bullet"/>
      <w:lvlText w:val="•"/>
      <w:lvlJc w:val="left"/>
      <w:pPr>
        <w:ind w:left="360" w:hanging="360"/>
      </w:pPr>
      <w:rPr>
        <w:rFonts w:ascii="Calibri" w:eastAsiaTheme="minorHAnsi" w:hAnsi="Calibri" w:cs="SymbolM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FD3F7D"/>
    <w:multiLevelType w:val="hybridMultilevel"/>
    <w:tmpl w:val="B330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2306A"/>
    <w:multiLevelType w:val="hybridMultilevel"/>
    <w:tmpl w:val="2ECEE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802F06"/>
    <w:multiLevelType w:val="hybridMultilevel"/>
    <w:tmpl w:val="8C286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13"/>
  </w:num>
  <w:num w:numId="4">
    <w:abstractNumId w:val="1"/>
  </w:num>
  <w:num w:numId="5">
    <w:abstractNumId w:val="12"/>
  </w:num>
  <w:num w:numId="6">
    <w:abstractNumId w:val="14"/>
  </w:num>
  <w:num w:numId="7">
    <w:abstractNumId w:val="10"/>
  </w:num>
  <w:num w:numId="8">
    <w:abstractNumId w:val="11"/>
  </w:num>
  <w:num w:numId="9">
    <w:abstractNumId w:val="4"/>
  </w:num>
  <w:num w:numId="10">
    <w:abstractNumId w:val="2"/>
  </w:num>
  <w:num w:numId="11">
    <w:abstractNumId w:val="8"/>
  </w:num>
  <w:num w:numId="12">
    <w:abstractNumId w:val="16"/>
  </w:num>
  <w:num w:numId="13">
    <w:abstractNumId w:val="5"/>
  </w:num>
  <w:num w:numId="14">
    <w:abstractNumId w:val="15"/>
  </w:num>
  <w:num w:numId="15">
    <w:abstractNumId w:val="7"/>
  </w:num>
  <w:num w:numId="16">
    <w:abstractNumId w:val="19"/>
  </w:num>
  <w:num w:numId="17">
    <w:abstractNumId w:val="9"/>
  </w:num>
  <w:num w:numId="18">
    <w:abstractNumId w:val="0"/>
  </w:num>
  <w:num w:numId="19">
    <w:abstractNumId w:val="1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rsids>
    <w:rsidRoot w:val="001D548C"/>
    <w:rsid w:val="00003411"/>
    <w:rsid w:val="000068D8"/>
    <w:rsid w:val="00042F42"/>
    <w:rsid w:val="00044D66"/>
    <w:rsid w:val="00045469"/>
    <w:rsid w:val="000552AA"/>
    <w:rsid w:val="0009432A"/>
    <w:rsid w:val="0011605F"/>
    <w:rsid w:val="00136000"/>
    <w:rsid w:val="0016219C"/>
    <w:rsid w:val="00176BE3"/>
    <w:rsid w:val="00177EEE"/>
    <w:rsid w:val="001A66A9"/>
    <w:rsid w:val="001B243A"/>
    <w:rsid w:val="001D548C"/>
    <w:rsid w:val="002346AB"/>
    <w:rsid w:val="0024665F"/>
    <w:rsid w:val="002617E8"/>
    <w:rsid w:val="00275704"/>
    <w:rsid w:val="00277DD1"/>
    <w:rsid w:val="00292BC2"/>
    <w:rsid w:val="002B66C4"/>
    <w:rsid w:val="002D7B81"/>
    <w:rsid w:val="002F13C2"/>
    <w:rsid w:val="00305D59"/>
    <w:rsid w:val="00330DA5"/>
    <w:rsid w:val="003441CB"/>
    <w:rsid w:val="00350200"/>
    <w:rsid w:val="003526E4"/>
    <w:rsid w:val="00353F31"/>
    <w:rsid w:val="003646EC"/>
    <w:rsid w:val="0041646A"/>
    <w:rsid w:val="00427D35"/>
    <w:rsid w:val="00433497"/>
    <w:rsid w:val="00450B9C"/>
    <w:rsid w:val="004555AC"/>
    <w:rsid w:val="00464774"/>
    <w:rsid w:val="004834EF"/>
    <w:rsid w:val="00487738"/>
    <w:rsid w:val="004C771B"/>
    <w:rsid w:val="00504421"/>
    <w:rsid w:val="00510828"/>
    <w:rsid w:val="005349B3"/>
    <w:rsid w:val="00536684"/>
    <w:rsid w:val="005771DC"/>
    <w:rsid w:val="00582073"/>
    <w:rsid w:val="00595286"/>
    <w:rsid w:val="00604BB8"/>
    <w:rsid w:val="00617F14"/>
    <w:rsid w:val="006247BD"/>
    <w:rsid w:val="006266B8"/>
    <w:rsid w:val="00632729"/>
    <w:rsid w:val="00637638"/>
    <w:rsid w:val="00670BC9"/>
    <w:rsid w:val="006852F8"/>
    <w:rsid w:val="006A675E"/>
    <w:rsid w:val="006B1E49"/>
    <w:rsid w:val="006D0971"/>
    <w:rsid w:val="006D3130"/>
    <w:rsid w:val="006D4092"/>
    <w:rsid w:val="006E349F"/>
    <w:rsid w:val="006F47D2"/>
    <w:rsid w:val="006F5993"/>
    <w:rsid w:val="00725899"/>
    <w:rsid w:val="00735A02"/>
    <w:rsid w:val="0079086B"/>
    <w:rsid w:val="007B1D53"/>
    <w:rsid w:val="007B5439"/>
    <w:rsid w:val="007C62B9"/>
    <w:rsid w:val="007D3388"/>
    <w:rsid w:val="007D3AC4"/>
    <w:rsid w:val="007E2D0B"/>
    <w:rsid w:val="008440AF"/>
    <w:rsid w:val="00861174"/>
    <w:rsid w:val="00871B46"/>
    <w:rsid w:val="00896D92"/>
    <w:rsid w:val="008C2499"/>
    <w:rsid w:val="009056CF"/>
    <w:rsid w:val="00914F17"/>
    <w:rsid w:val="0092221E"/>
    <w:rsid w:val="009266E8"/>
    <w:rsid w:val="009266F6"/>
    <w:rsid w:val="0094292D"/>
    <w:rsid w:val="009A4589"/>
    <w:rsid w:val="009A5D6A"/>
    <w:rsid w:val="009C4D4D"/>
    <w:rsid w:val="00A14329"/>
    <w:rsid w:val="00A83EFE"/>
    <w:rsid w:val="00A92C08"/>
    <w:rsid w:val="00AA33C4"/>
    <w:rsid w:val="00B00495"/>
    <w:rsid w:val="00B04566"/>
    <w:rsid w:val="00B1266F"/>
    <w:rsid w:val="00B24D72"/>
    <w:rsid w:val="00B45236"/>
    <w:rsid w:val="00B60E12"/>
    <w:rsid w:val="00B725B2"/>
    <w:rsid w:val="00BB7167"/>
    <w:rsid w:val="00BB7CDA"/>
    <w:rsid w:val="00C00975"/>
    <w:rsid w:val="00CB68D7"/>
    <w:rsid w:val="00CB7B01"/>
    <w:rsid w:val="00CC1D49"/>
    <w:rsid w:val="00CC2DA7"/>
    <w:rsid w:val="00CC7FB3"/>
    <w:rsid w:val="00CD1BB2"/>
    <w:rsid w:val="00CD5803"/>
    <w:rsid w:val="00CE2A73"/>
    <w:rsid w:val="00CE4C52"/>
    <w:rsid w:val="00D03655"/>
    <w:rsid w:val="00D111BB"/>
    <w:rsid w:val="00D16E2B"/>
    <w:rsid w:val="00D21835"/>
    <w:rsid w:val="00D31B9E"/>
    <w:rsid w:val="00D32C85"/>
    <w:rsid w:val="00D34ACE"/>
    <w:rsid w:val="00D417D1"/>
    <w:rsid w:val="00D5226F"/>
    <w:rsid w:val="00D542D6"/>
    <w:rsid w:val="00DC75BF"/>
    <w:rsid w:val="00DE17F0"/>
    <w:rsid w:val="00DE25E3"/>
    <w:rsid w:val="00E0562C"/>
    <w:rsid w:val="00E21F08"/>
    <w:rsid w:val="00E556D6"/>
    <w:rsid w:val="00E66ED3"/>
    <w:rsid w:val="00EA3308"/>
    <w:rsid w:val="00EF592D"/>
    <w:rsid w:val="00F0150B"/>
    <w:rsid w:val="00F37BAF"/>
    <w:rsid w:val="00F5524E"/>
    <w:rsid w:val="00F64274"/>
    <w:rsid w:val="00F7703B"/>
    <w:rsid w:val="00FA2A6E"/>
    <w:rsid w:val="00FB7FBD"/>
    <w:rsid w:val="00FC51DA"/>
    <w:rsid w:val="00FD703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E25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D31B9E"/>
    <w:rPr>
      <w:sz w:val="18"/>
      <w:szCs w:val="18"/>
    </w:rPr>
  </w:style>
  <w:style w:type="paragraph" w:styleId="CommentText">
    <w:name w:val="annotation text"/>
    <w:basedOn w:val="Normal"/>
    <w:link w:val="CommentTextChar"/>
    <w:uiPriority w:val="99"/>
    <w:semiHidden/>
    <w:unhideWhenUsed/>
    <w:rsid w:val="00D31B9E"/>
    <w:pPr>
      <w:spacing w:line="240" w:lineRule="auto"/>
    </w:pPr>
    <w:rPr>
      <w:sz w:val="24"/>
      <w:szCs w:val="24"/>
    </w:rPr>
  </w:style>
  <w:style w:type="character" w:customStyle="1" w:styleId="CommentTextChar">
    <w:name w:val="Comment Text Char"/>
    <w:basedOn w:val="DefaultParagraphFont"/>
    <w:link w:val="CommentText"/>
    <w:uiPriority w:val="99"/>
    <w:semiHidden/>
    <w:rsid w:val="00D31B9E"/>
    <w:rPr>
      <w:sz w:val="24"/>
      <w:szCs w:val="24"/>
    </w:rPr>
  </w:style>
  <w:style w:type="paragraph" w:styleId="CommentSubject">
    <w:name w:val="annotation subject"/>
    <w:basedOn w:val="CommentText"/>
    <w:next w:val="CommentText"/>
    <w:link w:val="CommentSubjectChar"/>
    <w:uiPriority w:val="99"/>
    <w:semiHidden/>
    <w:unhideWhenUsed/>
    <w:rsid w:val="00D31B9E"/>
    <w:rPr>
      <w:b/>
      <w:bCs/>
      <w:sz w:val="20"/>
      <w:szCs w:val="20"/>
    </w:rPr>
  </w:style>
  <w:style w:type="character" w:customStyle="1" w:styleId="CommentSubjectChar">
    <w:name w:val="Comment Subject Char"/>
    <w:basedOn w:val="CommentTextChar"/>
    <w:link w:val="CommentSubject"/>
    <w:uiPriority w:val="99"/>
    <w:semiHidden/>
    <w:rsid w:val="00D31B9E"/>
    <w:rPr>
      <w:b/>
      <w:bCs/>
      <w:sz w:val="20"/>
      <w:szCs w:val="20"/>
    </w:rPr>
  </w:style>
  <w:style w:type="character" w:styleId="Hyperlink">
    <w:name w:val="Hyperlink"/>
    <w:basedOn w:val="DefaultParagraphFont"/>
    <w:uiPriority w:val="99"/>
    <w:semiHidden/>
    <w:unhideWhenUsed/>
    <w:rsid w:val="00926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E25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D31B9E"/>
    <w:rPr>
      <w:sz w:val="18"/>
      <w:szCs w:val="18"/>
    </w:rPr>
  </w:style>
  <w:style w:type="paragraph" w:styleId="CommentText">
    <w:name w:val="annotation text"/>
    <w:basedOn w:val="Normal"/>
    <w:link w:val="CommentTextChar"/>
    <w:uiPriority w:val="99"/>
    <w:semiHidden/>
    <w:unhideWhenUsed/>
    <w:rsid w:val="00D31B9E"/>
    <w:pPr>
      <w:spacing w:line="240" w:lineRule="auto"/>
    </w:pPr>
    <w:rPr>
      <w:sz w:val="24"/>
      <w:szCs w:val="24"/>
    </w:rPr>
  </w:style>
  <w:style w:type="character" w:customStyle="1" w:styleId="CommentTextChar">
    <w:name w:val="Comment Text Char"/>
    <w:basedOn w:val="DefaultParagraphFont"/>
    <w:link w:val="CommentText"/>
    <w:uiPriority w:val="99"/>
    <w:semiHidden/>
    <w:rsid w:val="00D31B9E"/>
    <w:rPr>
      <w:sz w:val="24"/>
      <w:szCs w:val="24"/>
    </w:rPr>
  </w:style>
  <w:style w:type="paragraph" w:styleId="CommentSubject">
    <w:name w:val="annotation subject"/>
    <w:basedOn w:val="CommentText"/>
    <w:next w:val="CommentText"/>
    <w:link w:val="CommentSubjectChar"/>
    <w:uiPriority w:val="99"/>
    <w:semiHidden/>
    <w:unhideWhenUsed/>
    <w:rsid w:val="00D31B9E"/>
    <w:rPr>
      <w:b/>
      <w:bCs/>
      <w:sz w:val="20"/>
      <w:szCs w:val="20"/>
    </w:rPr>
  </w:style>
  <w:style w:type="character" w:customStyle="1" w:styleId="CommentSubjectChar">
    <w:name w:val="Comment Subject Char"/>
    <w:basedOn w:val="CommentTextChar"/>
    <w:link w:val="CommentSubject"/>
    <w:uiPriority w:val="99"/>
    <w:semiHidden/>
    <w:rsid w:val="00D31B9E"/>
    <w:rPr>
      <w:b/>
      <w:bCs/>
      <w:sz w:val="20"/>
      <w:szCs w:val="20"/>
    </w:rPr>
  </w:style>
  <w:style w:type="character" w:styleId="Hyperlink">
    <w:name w:val="Hyperlink"/>
    <w:basedOn w:val="DefaultParagraphFont"/>
    <w:uiPriority w:val="99"/>
    <w:semiHidden/>
    <w:unhideWhenUsed/>
    <w:rsid w:val="009266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27</cp:revision>
  <dcterms:created xsi:type="dcterms:W3CDTF">2015-11-03T18:19:00Z</dcterms:created>
  <dcterms:modified xsi:type="dcterms:W3CDTF">2018-01-24T14:34:00Z</dcterms:modified>
</cp:coreProperties>
</file>