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14"/>
      </w:tblGrid>
      <w:tr w:rsidR="007B1D53" w:rsidTr="007B1D53">
        <w:tc>
          <w:tcPr>
            <w:tcW w:w="15614" w:type="dxa"/>
            <w:tcBorders>
              <w:bottom w:val="single" w:sz="4" w:space="0" w:color="auto"/>
            </w:tcBorders>
          </w:tcPr>
          <w:p w:rsidR="007B1D53" w:rsidRDefault="003B6537" w:rsidP="00312FF5">
            <w:r>
              <w:rPr>
                <w:color w:val="A6A6A6" w:themeColor="background1" w:themeShade="A6"/>
                <w:sz w:val="56"/>
              </w:rPr>
              <w:t>2-4</w:t>
            </w:r>
            <w:r w:rsidR="00CD7668">
              <w:rPr>
                <w:color w:val="A6A6A6" w:themeColor="background1" w:themeShade="A6"/>
                <w:sz w:val="56"/>
              </w:rPr>
              <w:t xml:space="preserve"> </w:t>
            </w:r>
            <w:r w:rsidR="007B1D53" w:rsidRPr="007B1D53">
              <w:rPr>
                <w:color w:val="A6A6A6" w:themeColor="background1" w:themeShade="A6"/>
                <w:sz w:val="56"/>
              </w:rPr>
              <w:t xml:space="preserve"> </w:t>
            </w:r>
            <w:r w:rsidR="00312FF5">
              <w:rPr>
                <w:sz w:val="56"/>
              </w:rPr>
              <w:t xml:space="preserve">Hypotension </w:t>
            </w:r>
            <w:r w:rsidR="0097382C" w:rsidRPr="00396F41">
              <w:t>v.1</w:t>
            </w:r>
          </w:p>
        </w:tc>
      </w:tr>
      <w:tr w:rsidR="007B1D53" w:rsidTr="007B1D53">
        <w:tc>
          <w:tcPr>
            <w:tcW w:w="15614" w:type="dxa"/>
            <w:tcBorders>
              <w:top w:val="single" w:sz="4" w:space="0" w:color="auto"/>
              <w:bottom w:val="single" w:sz="4" w:space="0" w:color="auto"/>
            </w:tcBorders>
          </w:tcPr>
          <w:p w:rsidR="0059108B" w:rsidRDefault="009D2F94" w:rsidP="009A6459">
            <w:pPr>
              <w:ind w:left="404"/>
            </w:pPr>
            <w:r>
              <w:t>Hypotension is</w:t>
            </w:r>
            <w:r w:rsidR="00A22056">
              <w:t xml:space="preserve"> commonly due to </w:t>
            </w:r>
            <w:r w:rsidR="00702B86">
              <w:t>unnecessarily deep</w:t>
            </w:r>
            <w:r w:rsidR="00A22056">
              <w:t xml:space="preserve"> anaesthesia</w:t>
            </w:r>
            <w:r w:rsidR="00702B86">
              <w:t xml:space="preserve">, </w:t>
            </w:r>
            <w:r w:rsidR="0096476D">
              <w:t xml:space="preserve">the autonomic effects of </w:t>
            </w:r>
            <w:proofErr w:type="spellStart"/>
            <w:r w:rsidR="00647643">
              <w:t>neuraxial</w:t>
            </w:r>
            <w:proofErr w:type="spellEnd"/>
            <w:r w:rsidR="00647643">
              <w:t xml:space="preserve"> block</w:t>
            </w:r>
            <w:r w:rsidR="00702B86">
              <w:t xml:space="preserve">, hypovolaemia </w:t>
            </w:r>
            <w:r w:rsidR="00A0752B">
              <w:t>or</w:t>
            </w:r>
            <w:r w:rsidR="00702B86">
              <w:t xml:space="preserve"> combined causes</w:t>
            </w:r>
            <w:r w:rsidR="001910A3">
              <w:t>.</w:t>
            </w:r>
          </w:p>
          <w:p w:rsidR="00A0752B" w:rsidRDefault="00A0752B" w:rsidP="009A6459">
            <w:pPr>
              <w:ind w:left="404"/>
            </w:pPr>
            <w:r>
              <w:t>You should rapidly exclude a problem in adequate oxygen delivery, airway and breathing first</w:t>
            </w:r>
            <w:r w:rsidR="001910A3">
              <w:t>.</w:t>
            </w:r>
          </w:p>
        </w:tc>
      </w:tr>
    </w:tbl>
    <w:p w:rsidR="009266E8" w:rsidRDefault="00AD12F0">
      <w:r w:rsidRPr="00AD12F0">
        <w:rPr>
          <w:noProof/>
          <w:color w:val="A6A6A6" w:themeColor="background1" w:themeShade="A6"/>
          <w:sz w:val="56"/>
          <w:lang w:eastAsia="en-GB"/>
        </w:rPr>
        <w:pict>
          <v:shapetype id="_x0000_t202" coordsize="21600,21600" o:spt="202" path="m,l,21600r21600,l21600,xe">
            <v:stroke joinstyle="miter"/>
            <v:path gradientshapeok="t" o:connecttype="rect"/>
          </v:shapetype>
          <v:shape id="Text Box 2" o:spid="_x0000_s1026" type="#_x0000_t202" style="position:absolute;margin-left:1.5pt;margin-top:12.2pt;width:434.25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" stroked="f">
            <v:textbox>
              <w:txbxContent>
                <w:p w:rsidR="00FE1ABC" w:rsidRPr="00136000" w:rsidRDefault="00FE1ABC" w:rsidP="007B1D53">
                  <w:pPr>
                    <w:rPr>
                      <w:rFonts w:cstheme="minorHAnsi"/>
                      <w:color w:val="FFFFFF" w:themeColor="background1"/>
                      <w:sz w:val="36"/>
                    </w:rPr>
                  </w:pPr>
                  <w:r>
                    <w:rPr>
                      <w:rFonts w:cstheme="minorHAnsi"/>
                      <w:color w:val="FFFFFF" w:themeColor="background1"/>
                      <w:sz w:val="36"/>
                      <w:highlight w:val="black"/>
                    </w:rPr>
                    <w:t xml:space="preserve"> STA</w:t>
                  </w:r>
                  <w:r w:rsidRPr="00136000">
                    <w:rPr>
                      <w:rFonts w:cstheme="minorHAnsi"/>
                      <w:color w:val="FFFFFF" w:themeColor="background1"/>
                      <w:sz w:val="36"/>
                      <w:highlight w:val="black"/>
                    </w:rPr>
                    <w:t>RT</w:t>
                  </w:r>
                  <w:r w:rsidRPr="00136000">
                    <w:rPr>
                      <w:rFonts w:cstheme="minorHAnsi"/>
                      <w:sz w:val="36"/>
                      <w:highlight w:val="black"/>
                    </w:rPr>
                    <w:t>.</w:t>
                  </w:r>
                </w:p>
                <w:p w:rsidR="00FE1ABC" w:rsidRPr="006A1B13" w:rsidRDefault="00FE1ABC" w:rsidP="003B7FDC">
                  <w:pPr>
                    <w:spacing w:after="0"/>
                    <w:rPr>
                      <w:rFonts w:cstheme="minorHAnsi"/>
                      <w:szCs w:val="20"/>
                    </w:rPr>
                  </w:pPr>
                  <w:r w:rsidRPr="006A1B13">
                    <w:rPr>
                      <w:rFonts w:cstheme="minorHAnsi"/>
                      <w:szCs w:val="20"/>
                    </w:rPr>
                    <w:t xml:space="preserve">❶ </w:t>
                  </w:r>
                  <w:r w:rsidR="001910A3">
                    <w:rPr>
                      <w:rFonts w:cstheme="minorHAnsi"/>
                      <w:b/>
                      <w:szCs w:val="20"/>
                    </w:rPr>
                    <w:t>Adequate o</w:t>
                  </w:r>
                  <w:r>
                    <w:rPr>
                      <w:rFonts w:cstheme="minorHAnsi"/>
                      <w:b/>
                      <w:szCs w:val="20"/>
                    </w:rPr>
                    <w:t xml:space="preserve">xygen </w:t>
                  </w:r>
                  <w:r w:rsidR="001910A3">
                    <w:rPr>
                      <w:rFonts w:cstheme="minorHAnsi"/>
                      <w:b/>
                      <w:szCs w:val="20"/>
                    </w:rPr>
                    <w:t xml:space="preserve"> d</w:t>
                  </w:r>
                  <w:r w:rsidRPr="006A1B13">
                    <w:rPr>
                      <w:rFonts w:cstheme="minorHAnsi"/>
                      <w:b/>
                      <w:szCs w:val="20"/>
                    </w:rPr>
                    <w:t>elivery</w:t>
                  </w:r>
                </w:p>
                <w:p w:rsidR="00FE1ABC" w:rsidRDefault="002D3C44" w:rsidP="003B7FDC">
                  <w:pPr>
                    <w:pStyle w:val="ListParagraph"/>
                    <w:numPr>
                      <w:ilvl w:val="0"/>
                      <w:numId w:val="10"/>
                    </w:numPr>
                    <w:spacing w:after="0"/>
                    <w:rPr>
                      <w:szCs w:val="20"/>
                    </w:rPr>
                  </w:pPr>
                  <w:r>
                    <w:rPr>
                      <w:szCs w:val="20"/>
                    </w:rPr>
                    <w:t>Pause s</w:t>
                  </w:r>
                  <w:r w:rsidR="00FE1ABC">
                    <w:rPr>
                      <w:szCs w:val="20"/>
                    </w:rPr>
                    <w:t>urgery if possible</w:t>
                  </w:r>
                  <w:r>
                    <w:rPr>
                      <w:szCs w:val="20"/>
                    </w:rPr>
                    <w:t>.</w:t>
                  </w:r>
                </w:p>
                <w:p w:rsidR="00FE1ABC" w:rsidRPr="006A1B13" w:rsidRDefault="00FE1ABC" w:rsidP="003B7FDC">
                  <w:pPr>
                    <w:pStyle w:val="ListParagraph"/>
                    <w:numPr>
                      <w:ilvl w:val="0"/>
                      <w:numId w:val="10"/>
                    </w:numPr>
                    <w:spacing w:after="0"/>
                    <w:rPr>
                      <w:szCs w:val="20"/>
                    </w:rPr>
                  </w:pPr>
                  <w:r w:rsidRPr="006A1B13">
                    <w:rPr>
                      <w:szCs w:val="20"/>
                    </w:rPr>
                    <w:t>Increas</w:t>
                  </w:r>
                  <w:r w:rsidR="006B4C11">
                    <w:rPr>
                      <w:szCs w:val="20"/>
                    </w:rPr>
                    <w:t>e fresh gas flow AND give 100% o</w:t>
                  </w:r>
                  <w:r w:rsidRPr="006A1B13">
                    <w:rPr>
                      <w:szCs w:val="20"/>
                    </w:rPr>
                    <w:t>xygen AND check measured F</w:t>
                  </w:r>
                  <w:r w:rsidRPr="006A1B13">
                    <w:rPr>
                      <w:szCs w:val="20"/>
                      <w:vertAlign w:val="subscript"/>
                    </w:rPr>
                    <w:t>i</w:t>
                  </w:r>
                  <w:r w:rsidRPr="006A1B13">
                    <w:rPr>
                      <w:szCs w:val="20"/>
                    </w:rPr>
                    <w:t>O</w:t>
                  </w:r>
                  <w:r w:rsidRPr="006A1B13">
                    <w:rPr>
                      <w:szCs w:val="20"/>
                      <w:vertAlign w:val="subscript"/>
                    </w:rPr>
                    <w:t>2</w:t>
                  </w:r>
                  <w:r w:rsidR="002D3C44">
                    <w:rPr>
                      <w:szCs w:val="20"/>
                    </w:rPr>
                    <w:t>.</w:t>
                  </w:r>
                  <w:r w:rsidRPr="006A1B13">
                    <w:rPr>
                      <w:szCs w:val="20"/>
                    </w:rPr>
                    <w:t xml:space="preserve"> </w:t>
                  </w:r>
                </w:p>
                <w:p w:rsidR="00166130" w:rsidRPr="00FE2B23" w:rsidRDefault="00166130" w:rsidP="00166130">
                  <w:pPr>
                    <w:pStyle w:val="ListParagraph"/>
                    <w:numPr>
                      <w:ilvl w:val="0"/>
                      <w:numId w:val="10"/>
                    </w:numPr>
                    <w:spacing w:after="0"/>
                  </w:pPr>
                  <w:r>
                    <w:t>Visual inspection of entire breathing system including valves and connections</w:t>
                  </w:r>
                  <w:r w:rsidR="002D3C44">
                    <w:t>.</w:t>
                  </w:r>
                </w:p>
                <w:p w:rsidR="00FE1ABC" w:rsidRPr="006633B1" w:rsidRDefault="00FE1ABC" w:rsidP="006633B1">
                  <w:pPr>
                    <w:pStyle w:val="ListParagraph"/>
                    <w:numPr>
                      <w:ilvl w:val="0"/>
                      <w:numId w:val="10"/>
                    </w:numPr>
                    <w:spacing w:after="0"/>
                    <w:rPr>
                      <w:szCs w:val="20"/>
                    </w:rPr>
                  </w:pPr>
                  <w:r>
                    <w:rPr>
                      <w:szCs w:val="20"/>
                    </w:rPr>
                    <w:t>Rapidly c</w:t>
                  </w:r>
                  <w:r w:rsidRPr="006633B1">
                    <w:rPr>
                      <w:szCs w:val="20"/>
                    </w:rPr>
                    <w:t xml:space="preserve">onfirm reservoir bag </w:t>
                  </w:r>
                  <w:r>
                    <w:rPr>
                      <w:szCs w:val="20"/>
                    </w:rPr>
                    <w:t xml:space="preserve">moving </w:t>
                  </w:r>
                  <w:r w:rsidRPr="006633B1">
                    <w:rPr>
                      <w:szCs w:val="20"/>
                    </w:rPr>
                    <w:t>OR ventilator bellows moving</w:t>
                  </w:r>
                  <w:r w:rsidR="002D3C44">
                    <w:rPr>
                      <w:szCs w:val="20"/>
                    </w:rPr>
                    <w:t>.</w:t>
                  </w:r>
                </w:p>
                <w:p w:rsidR="00FE1ABC" w:rsidRDefault="00FE1ABC" w:rsidP="00A0752B">
                  <w:pPr>
                    <w:spacing w:after="0"/>
                    <w:rPr>
                      <w:b/>
                      <w:szCs w:val="20"/>
                    </w:rPr>
                  </w:pPr>
                  <w:r w:rsidRPr="006A1B13">
                    <w:rPr>
                      <w:rFonts w:cstheme="minorHAnsi"/>
                      <w:szCs w:val="20"/>
                    </w:rPr>
                    <w:t>❷</w:t>
                  </w:r>
                  <w:r w:rsidRPr="006A1B13">
                    <w:rPr>
                      <w:szCs w:val="20"/>
                    </w:rPr>
                    <w:t xml:space="preserve"> </w:t>
                  </w:r>
                  <w:r w:rsidRPr="006A1B13">
                    <w:rPr>
                      <w:b/>
                      <w:szCs w:val="20"/>
                    </w:rPr>
                    <w:t>Airway</w:t>
                  </w:r>
                  <w:r>
                    <w:rPr>
                      <w:b/>
                      <w:szCs w:val="20"/>
                    </w:rPr>
                    <w:t xml:space="preserve"> </w:t>
                  </w:r>
                </w:p>
                <w:p w:rsidR="00FE1ABC" w:rsidRPr="00A0752B" w:rsidRDefault="00FE1ABC" w:rsidP="00A0752B">
                  <w:pPr>
                    <w:pStyle w:val="ListParagraph"/>
                    <w:numPr>
                      <w:ilvl w:val="0"/>
                      <w:numId w:val="19"/>
                    </w:numPr>
                    <w:spacing w:after="0"/>
                    <w:rPr>
                      <w:szCs w:val="20"/>
                    </w:rPr>
                  </w:pPr>
                  <w:r w:rsidRPr="00A0752B">
                    <w:rPr>
                      <w:rFonts w:cstheme="minorHAnsi"/>
                      <w:szCs w:val="20"/>
                    </w:rPr>
                    <w:t>Check position of airway device and listen for noise (including larynx and stomach)</w:t>
                  </w:r>
                  <w:r w:rsidR="002D3C44">
                    <w:rPr>
                      <w:rFonts w:cstheme="minorHAnsi"/>
                      <w:szCs w:val="20"/>
                    </w:rPr>
                    <w:t>.</w:t>
                  </w:r>
                </w:p>
                <w:p w:rsidR="00FE1ABC" w:rsidRPr="006A1B13" w:rsidRDefault="00FE1ABC" w:rsidP="008F3A03">
                  <w:pPr>
                    <w:pStyle w:val="ListParagraph"/>
                    <w:numPr>
                      <w:ilvl w:val="0"/>
                      <w:numId w:val="11"/>
                    </w:numPr>
                    <w:spacing w:after="0"/>
                    <w:rPr>
                      <w:szCs w:val="20"/>
                    </w:rPr>
                  </w:pPr>
                  <w:r w:rsidRPr="006A1B13">
                    <w:rPr>
                      <w:rFonts w:cstheme="minorHAnsi"/>
                      <w:szCs w:val="20"/>
                    </w:rPr>
                    <w:t xml:space="preserve">Check </w:t>
                  </w:r>
                  <w:proofErr w:type="spellStart"/>
                  <w:r w:rsidRPr="006A1B13">
                    <w:rPr>
                      <w:rFonts w:cstheme="minorHAnsi"/>
                      <w:szCs w:val="20"/>
                    </w:rPr>
                    <w:t>capnogram</w:t>
                  </w:r>
                  <w:proofErr w:type="spellEnd"/>
                  <w:r w:rsidRPr="006A1B13">
                    <w:rPr>
                      <w:rFonts w:cstheme="minorHAnsi"/>
                      <w:szCs w:val="20"/>
                    </w:rPr>
                    <w:t xml:space="preserve"> shape</w:t>
                  </w:r>
                  <w:r>
                    <w:rPr>
                      <w:rFonts w:cstheme="minorHAnsi"/>
                      <w:szCs w:val="20"/>
                    </w:rPr>
                    <w:t xml:space="preserve"> compatible with patent airway</w:t>
                  </w:r>
                  <w:r w:rsidR="002D3C44">
                    <w:rPr>
                      <w:rFonts w:cstheme="minorHAnsi"/>
                      <w:szCs w:val="20"/>
                    </w:rPr>
                    <w:t>.</w:t>
                  </w:r>
                </w:p>
                <w:p w:rsidR="00FE1ABC" w:rsidRPr="006A1B13" w:rsidRDefault="00FE1ABC" w:rsidP="003B7FDC">
                  <w:pPr>
                    <w:pStyle w:val="ListParagraph"/>
                    <w:numPr>
                      <w:ilvl w:val="0"/>
                      <w:numId w:val="11"/>
                    </w:numPr>
                    <w:spacing w:after="0"/>
                    <w:rPr>
                      <w:szCs w:val="20"/>
                    </w:rPr>
                  </w:pPr>
                  <w:r w:rsidRPr="006A1B13">
                    <w:rPr>
                      <w:rFonts w:cstheme="minorHAnsi"/>
                      <w:szCs w:val="20"/>
                    </w:rPr>
                    <w:t xml:space="preserve">Check </w:t>
                  </w:r>
                  <w:r w:rsidRPr="006A1B13">
                    <w:rPr>
                      <w:szCs w:val="20"/>
                    </w:rPr>
                    <w:t xml:space="preserve">airway </w:t>
                  </w:r>
                  <w:r>
                    <w:rPr>
                      <w:szCs w:val="20"/>
                    </w:rPr>
                    <w:t>AND airway d</w:t>
                  </w:r>
                  <w:r w:rsidRPr="006A1B13">
                    <w:rPr>
                      <w:szCs w:val="20"/>
                    </w:rPr>
                    <w:t>evice</w:t>
                  </w:r>
                  <w:r>
                    <w:rPr>
                      <w:rFonts w:cstheme="minorHAnsi"/>
                      <w:szCs w:val="20"/>
                    </w:rPr>
                    <w:t xml:space="preserve"> are</w:t>
                  </w:r>
                  <w:r w:rsidRPr="006A1B13">
                    <w:rPr>
                      <w:rFonts w:cstheme="minorHAnsi"/>
                      <w:szCs w:val="20"/>
                    </w:rPr>
                    <w:t xml:space="preserve"> patent (c</w:t>
                  </w:r>
                  <w:r w:rsidRPr="006A1B13">
                    <w:rPr>
                      <w:szCs w:val="20"/>
                    </w:rPr>
                    <w:t>onsider passing suction catheter)</w:t>
                  </w:r>
                  <w:r w:rsidR="002D3C44">
                    <w:rPr>
                      <w:szCs w:val="20"/>
                    </w:rPr>
                    <w:t>.</w:t>
                  </w:r>
                </w:p>
                <w:p w:rsidR="00FE1ABC" w:rsidRDefault="00FE1ABC" w:rsidP="00EE6912">
                  <w:pPr>
                    <w:spacing w:after="0"/>
                    <w:rPr>
                      <w:rFonts w:cstheme="minorHAnsi"/>
                      <w:b/>
                      <w:szCs w:val="20"/>
                    </w:rPr>
                  </w:pPr>
                  <w:r w:rsidRPr="006A1B13">
                    <w:rPr>
                      <w:rFonts w:cstheme="minorHAnsi"/>
                      <w:szCs w:val="20"/>
                    </w:rPr>
                    <w:t xml:space="preserve">❸ </w:t>
                  </w:r>
                  <w:r w:rsidRPr="006A1B13">
                    <w:rPr>
                      <w:rFonts w:cstheme="minorHAnsi"/>
                      <w:b/>
                      <w:szCs w:val="20"/>
                    </w:rPr>
                    <w:t>Breathing</w:t>
                  </w:r>
                  <w:r>
                    <w:rPr>
                      <w:rFonts w:cstheme="minorHAnsi"/>
                      <w:b/>
                      <w:szCs w:val="20"/>
                    </w:rPr>
                    <w:t xml:space="preserve"> </w:t>
                  </w:r>
                </w:p>
                <w:p w:rsidR="00FE1ABC" w:rsidRPr="00D20CEF" w:rsidRDefault="00FE1ABC" w:rsidP="00EE6912">
                  <w:pPr>
                    <w:pStyle w:val="ListParagraph"/>
                    <w:numPr>
                      <w:ilvl w:val="0"/>
                      <w:numId w:val="20"/>
                    </w:numPr>
                    <w:spacing w:after="0"/>
                  </w:pPr>
                  <w:r w:rsidRPr="00EE6912">
                    <w:rPr>
                      <w:rFonts w:cstheme="minorHAnsi"/>
                    </w:rPr>
                    <w:t>Check chest symmetry, rate, breath sounds, SpO</w:t>
                  </w:r>
                  <w:r w:rsidRPr="00EE6912">
                    <w:rPr>
                      <w:rFonts w:cstheme="minorHAnsi"/>
                      <w:vertAlign w:val="subscript"/>
                    </w:rPr>
                    <w:t>2</w:t>
                  </w:r>
                  <w:r w:rsidR="006B4C11">
                    <w:rPr>
                      <w:rFonts w:cstheme="minorHAnsi"/>
                    </w:rPr>
                    <w:t xml:space="preserve">, measured </w:t>
                  </w:r>
                  <w:proofErr w:type="spellStart"/>
                  <w:r w:rsidR="006B4C11">
                    <w:rPr>
                      <w:rFonts w:cstheme="minorHAnsi"/>
                    </w:rPr>
                    <w:t>VTexp</w:t>
                  </w:r>
                  <w:proofErr w:type="spellEnd"/>
                  <w:r w:rsidR="006B4C11">
                    <w:rPr>
                      <w:rFonts w:cstheme="minorHAnsi"/>
                    </w:rPr>
                    <w:t>, ET</w:t>
                  </w:r>
                  <w:r w:rsidRPr="00EE6912">
                    <w:rPr>
                      <w:rFonts w:cstheme="minorHAnsi"/>
                    </w:rPr>
                    <w:t>CO</w:t>
                  </w:r>
                  <w:r w:rsidRPr="00EE6912">
                    <w:rPr>
                      <w:rFonts w:cstheme="minorHAnsi"/>
                      <w:vertAlign w:val="subscript"/>
                    </w:rPr>
                    <w:t>2</w:t>
                  </w:r>
                  <w:r w:rsidR="002D3C44">
                    <w:rPr>
                      <w:rFonts w:cstheme="minorHAnsi"/>
                    </w:rPr>
                    <w:t>.</w:t>
                  </w:r>
                </w:p>
                <w:p w:rsidR="00FE1ABC" w:rsidRPr="00D20CEF" w:rsidRDefault="00FE1ABC" w:rsidP="00D20CEF">
                  <w:pPr>
                    <w:pStyle w:val="ListParagraph"/>
                    <w:numPr>
                      <w:ilvl w:val="0"/>
                      <w:numId w:val="14"/>
                    </w:numPr>
                    <w:spacing w:after="0"/>
                  </w:pPr>
                  <w:r w:rsidRPr="00D20CEF">
                    <w:rPr>
                      <w:rFonts w:cstheme="minorHAnsi"/>
                    </w:rPr>
                    <w:t>Feel the airway pressure using rese</w:t>
                  </w:r>
                  <w:r>
                    <w:rPr>
                      <w:rFonts w:cstheme="minorHAnsi"/>
                    </w:rPr>
                    <w:t xml:space="preserve">rvoir bag and APL valve </w:t>
                  </w:r>
                  <w:r w:rsidRPr="00D20CEF">
                    <w:rPr>
                      <w:rFonts w:cstheme="minorHAnsi"/>
                    </w:rPr>
                    <w:t>&lt;3 breaths</w:t>
                  </w:r>
                  <w:r w:rsidR="002D3C44">
                    <w:rPr>
                      <w:rFonts w:cstheme="minorHAnsi"/>
                    </w:rPr>
                    <w:t>.</w:t>
                  </w:r>
                </w:p>
                <w:p w:rsidR="00FE1ABC" w:rsidRPr="006A1B13" w:rsidRDefault="00FE1ABC" w:rsidP="003B7FDC">
                  <w:pPr>
                    <w:pStyle w:val="ListParagraph"/>
                    <w:numPr>
                      <w:ilvl w:val="0"/>
                      <w:numId w:val="14"/>
                    </w:numPr>
                    <w:spacing w:after="0"/>
                    <w:rPr>
                      <w:szCs w:val="20"/>
                    </w:rPr>
                  </w:pPr>
                  <w:r w:rsidRPr="006A1B13">
                    <w:rPr>
                      <w:rFonts w:cstheme="minorHAnsi"/>
                      <w:szCs w:val="20"/>
                    </w:rPr>
                    <w:t xml:space="preserve">Exclude high </w:t>
                  </w:r>
                  <w:r>
                    <w:rPr>
                      <w:rFonts w:cstheme="minorHAnsi"/>
                      <w:szCs w:val="20"/>
                    </w:rPr>
                    <w:t>i</w:t>
                  </w:r>
                  <w:r w:rsidRPr="006A1B13">
                    <w:rPr>
                      <w:rFonts w:cstheme="minorHAnsi"/>
                      <w:szCs w:val="20"/>
                    </w:rPr>
                    <w:t>ntrathoracic pressure as a cause</w:t>
                  </w:r>
                  <w:r w:rsidR="002D3C44">
                    <w:rPr>
                      <w:rFonts w:cstheme="minorHAnsi"/>
                      <w:szCs w:val="20"/>
                    </w:rPr>
                    <w:t>.</w:t>
                  </w:r>
                </w:p>
                <w:p w:rsidR="00FE1ABC" w:rsidRPr="006A1B13" w:rsidRDefault="00FE1ABC" w:rsidP="003B7FDC">
                  <w:pPr>
                    <w:spacing w:after="0"/>
                    <w:rPr>
                      <w:rFonts w:cstheme="minorHAnsi"/>
                      <w:szCs w:val="20"/>
                    </w:rPr>
                  </w:pPr>
                  <w:r w:rsidRPr="006A1B13">
                    <w:rPr>
                      <w:rFonts w:cstheme="minorHAnsi"/>
                      <w:szCs w:val="20"/>
                    </w:rPr>
                    <w:t xml:space="preserve"> ❹ </w:t>
                  </w:r>
                  <w:r w:rsidRPr="006A1B13">
                    <w:rPr>
                      <w:rFonts w:cstheme="minorHAnsi"/>
                      <w:b/>
                      <w:szCs w:val="20"/>
                    </w:rPr>
                    <w:t>Circulation</w:t>
                  </w:r>
                </w:p>
                <w:p w:rsidR="00FE1ABC" w:rsidRPr="006A1B13" w:rsidRDefault="00FE1ABC" w:rsidP="003B7FDC">
                  <w:pPr>
                    <w:pStyle w:val="ListParagraph"/>
                    <w:numPr>
                      <w:ilvl w:val="0"/>
                      <w:numId w:val="15"/>
                    </w:numPr>
                    <w:spacing w:after="0"/>
                    <w:rPr>
                      <w:szCs w:val="20"/>
                    </w:rPr>
                  </w:pPr>
                  <w:r w:rsidRPr="006A1B13">
                    <w:rPr>
                      <w:szCs w:val="20"/>
                    </w:rPr>
                    <w:t>Check heart rat</w:t>
                  </w:r>
                  <w:r w:rsidR="006B4C11">
                    <w:rPr>
                      <w:szCs w:val="20"/>
                    </w:rPr>
                    <w:t>e, rhythm, perfusion, recheck blood pressure</w:t>
                  </w:r>
                  <w:r w:rsidR="002D3C44">
                    <w:rPr>
                      <w:szCs w:val="20"/>
                    </w:rPr>
                    <w:t>.</w:t>
                  </w:r>
                </w:p>
                <w:p w:rsidR="00FE1ABC" w:rsidRPr="006A1B13" w:rsidRDefault="00FE1ABC" w:rsidP="003B7FDC">
                  <w:pPr>
                    <w:pStyle w:val="ListParagraph"/>
                    <w:numPr>
                      <w:ilvl w:val="0"/>
                      <w:numId w:val="15"/>
                    </w:numPr>
                    <w:spacing w:after="0"/>
                    <w:rPr>
                      <w:szCs w:val="20"/>
                    </w:rPr>
                  </w:pPr>
                  <w:r w:rsidRPr="006A1B13">
                    <w:rPr>
                      <w:szCs w:val="20"/>
                    </w:rPr>
                    <w:t>If heart rate &lt;60</w:t>
                  </w:r>
                  <w:r w:rsidR="006B4C11">
                    <w:rPr>
                      <w:szCs w:val="20"/>
                    </w:rPr>
                    <w:t xml:space="preserve"> bpm</w:t>
                  </w:r>
                  <w:r w:rsidRPr="006A1B13">
                    <w:rPr>
                      <w:szCs w:val="20"/>
                    </w:rPr>
                    <w:t xml:space="preserve"> consider giving anticholinergic drug (Box B)</w:t>
                  </w:r>
                  <w:r w:rsidR="002D3C44">
                    <w:rPr>
                      <w:szCs w:val="20"/>
                    </w:rPr>
                    <w:t>.</w:t>
                  </w:r>
                </w:p>
                <w:p w:rsidR="00FE1ABC" w:rsidRPr="006A1B13" w:rsidRDefault="00FE1ABC" w:rsidP="003B7FDC">
                  <w:pPr>
                    <w:pStyle w:val="ListParagraph"/>
                    <w:numPr>
                      <w:ilvl w:val="0"/>
                      <w:numId w:val="15"/>
                    </w:numPr>
                    <w:spacing w:after="0"/>
                    <w:rPr>
                      <w:szCs w:val="20"/>
                    </w:rPr>
                  </w:pPr>
                  <w:r w:rsidRPr="006A1B13">
                    <w:rPr>
                      <w:szCs w:val="20"/>
                    </w:rPr>
                    <w:t xml:space="preserve">Consider </w:t>
                  </w:r>
                  <w:r w:rsidR="006B4C11">
                    <w:rPr>
                      <w:szCs w:val="20"/>
                    </w:rPr>
                    <w:t>giving vasopressor (Box C) and p</w:t>
                  </w:r>
                  <w:r w:rsidRPr="006A1B13">
                    <w:rPr>
                      <w:szCs w:val="20"/>
                    </w:rPr>
                    <w:t>ositioning (e.g. move head down)</w:t>
                  </w:r>
                  <w:r w:rsidR="002D3C44">
                    <w:rPr>
                      <w:szCs w:val="20"/>
                    </w:rPr>
                    <w:t>.</w:t>
                  </w:r>
                </w:p>
                <w:p w:rsidR="00FE1ABC" w:rsidRPr="006A1B13" w:rsidRDefault="00FE1ABC" w:rsidP="003B7FDC">
                  <w:pPr>
                    <w:pStyle w:val="ListParagraph"/>
                    <w:numPr>
                      <w:ilvl w:val="0"/>
                      <w:numId w:val="15"/>
                    </w:numPr>
                    <w:spacing w:after="0"/>
                    <w:rPr>
                      <w:szCs w:val="20"/>
                    </w:rPr>
                  </w:pPr>
                  <w:r w:rsidRPr="006A1B13">
                    <w:rPr>
                      <w:szCs w:val="20"/>
                    </w:rPr>
                    <w:t>Consider fluid bolus</w:t>
                  </w:r>
                  <w:r w:rsidR="004548B3">
                    <w:rPr>
                      <w:szCs w:val="20"/>
                    </w:rPr>
                    <w:t>es (250 ml adult, 10 ml</w:t>
                  </w:r>
                  <w:r w:rsidRPr="006A1B13">
                    <w:rPr>
                      <w:szCs w:val="20"/>
                    </w:rPr>
                    <w:t>.kg</w:t>
                  </w:r>
                  <w:r w:rsidRPr="006A1B13">
                    <w:rPr>
                      <w:szCs w:val="20"/>
                      <w:vertAlign w:val="superscript"/>
                    </w:rPr>
                    <w:t>-1</w:t>
                  </w:r>
                  <w:r w:rsidRPr="006A1B13">
                    <w:rPr>
                      <w:szCs w:val="20"/>
                    </w:rPr>
                    <w:t xml:space="preserve"> paediatric)</w:t>
                  </w:r>
                  <w:r w:rsidR="002D3C44">
                    <w:rPr>
                      <w:szCs w:val="20"/>
                    </w:rPr>
                    <w:t>.</w:t>
                  </w:r>
                </w:p>
                <w:p w:rsidR="00FE1ABC" w:rsidRPr="006A1B13" w:rsidRDefault="00FE1ABC" w:rsidP="003B7FDC">
                  <w:pPr>
                    <w:pStyle w:val="ListParagraph"/>
                    <w:numPr>
                      <w:ilvl w:val="0"/>
                      <w:numId w:val="15"/>
                    </w:numPr>
                    <w:spacing w:after="0"/>
                    <w:rPr>
                      <w:szCs w:val="20"/>
                    </w:rPr>
                  </w:pPr>
                  <w:r w:rsidRPr="006A1B13">
                    <w:rPr>
                      <w:szCs w:val="20"/>
                    </w:rPr>
                    <w:t>If heart rate &gt;100</w:t>
                  </w:r>
                  <w:r w:rsidR="006B4C11">
                    <w:rPr>
                      <w:szCs w:val="20"/>
                    </w:rPr>
                    <w:t xml:space="preserve"> bpm</w:t>
                  </w:r>
                  <w:r w:rsidRPr="006A1B13">
                    <w:rPr>
                      <w:szCs w:val="20"/>
                    </w:rPr>
                    <w:t xml:space="preserve"> sinus rhythm, treat as hypovolaemia</w:t>
                  </w:r>
                  <w:r>
                    <w:rPr>
                      <w:szCs w:val="20"/>
                    </w:rPr>
                    <w:t xml:space="preserve">: give </w:t>
                  </w:r>
                  <w:proofErr w:type="spellStart"/>
                  <w:r>
                    <w:rPr>
                      <w:szCs w:val="20"/>
                    </w:rPr>
                    <w:t>i.v</w:t>
                  </w:r>
                  <w:proofErr w:type="spellEnd"/>
                  <w:r>
                    <w:rPr>
                      <w:szCs w:val="20"/>
                    </w:rPr>
                    <w:t xml:space="preserve"> fluid bolus</w:t>
                  </w:r>
                  <w:r w:rsidR="002D3C44">
                    <w:rPr>
                      <w:szCs w:val="20"/>
                    </w:rPr>
                    <w:t>.</w:t>
                  </w:r>
                </w:p>
                <w:p w:rsidR="00FE1ABC" w:rsidRPr="006A1B13" w:rsidRDefault="006B4C11" w:rsidP="003B7FDC">
                  <w:pPr>
                    <w:pStyle w:val="ListParagraph"/>
                    <w:numPr>
                      <w:ilvl w:val="0"/>
                      <w:numId w:val="15"/>
                    </w:numPr>
                    <w:spacing w:after="0"/>
                    <w:rPr>
                      <w:szCs w:val="20"/>
                    </w:rPr>
                  </w:pPr>
                  <w:r>
                    <w:rPr>
                      <w:rFonts w:cstheme="minorHAnsi"/>
                      <w:szCs w:val="20"/>
                    </w:rPr>
                    <w:t>If heart rate</w:t>
                  </w:r>
                  <w:r w:rsidR="00FE1ABC" w:rsidRPr="006A1B13">
                    <w:rPr>
                      <w:rFonts w:cstheme="minorHAnsi"/>
                      <w:szCs w:val="20"/>
                    </w:rPr>
                    <w:t xml:space="preserve"> &gt;100</w:t>
                  </w:r>
                  <w:r>
                    <w:rPr>
                      <w:rFonts w:cstheme="minorHAnsi"/>
                      <w:szCs w:val="20"/>
                    </w:rPr>
                    <w:t xml:space="preserve"> bpm</w:t>
                  </w:r>
                  <w:r w:rsidR="00FE1ABC" w:rsidRPr="006A1B13">
                    <w:rPr>
                      <w:rFonts w:cstheme="minorHAnsi"/>
                      <w:szCs w:val="20"/>
                    </w:rPr>
                    <w:t xml:space="preserve"> and non-sinus </w:t>
                  </w:r>
                  <w:r w:rsidR="00FE1ABC" w:rsidRPr="00C33055">
                    <w:rPr>
                      <w:rFonts w:cstheme="minorHAnsi"/>
                      <w:b/>
                      <w:szCs w:val="20"/>
                    </w:rPr>
                    <w:t xml:space="preserve">→ </w:t>
                  </w:r>
                  <w:r w:rsidR="003B6537">
                    <w:rPr>
                      <w:rFonts w:cstheme="minorHAnsi"/>
                      <w:b/>
                      <w:szCs w:val="20"/>
                    </w:rPr>
                    <w:t>2-7</w:t>
                  </w:r>
                  <w:r w:rsidR="00FE1ABC" w:rsidRPr="00C33055">
                    <w:rPr>
                      <w:rFonts w:cstheme="minorHAnsi"/>
                      <w:b/>
                      <w:szCs w:val="20"/>
                    </w:rPr>
                    <w:t xml:space="preserve"> </w:t>
                  </w:r>
                  <w:r w:rsidR="003B6537" w:rsidRPr="00C33055">
                    <w:rPr>
                      <w:rFonts w:cstheme="minorHAnsi"/>
                      <w:b/>
                      <w:szCs w:val="20"/>
                    </w:rPr>
                    <w:t>Tachycardia</w:t>
                  </w:r>
                  <w:r w:rsidR="002D3C44">
                    <w:rPr>
                      <w:rFonts w:cstheme="minorHAnsi"/>
                      <w:b/>
                      <w:szCs w:val="20"/>
                    </w:rPr>
                    <w:t>.</w:t>
                  </w:r>
                </w:p>
                <w:p w:rsidR="00FE1ABC" w:rsidRPr="006A1B13" w:rsidRDefault="00FE1ABC" w:rsidP="003B7FDC">
                  <w:pPr>
                    <w:spacing w:after="0"/>
                    <w:rPr>
                      <w:rFonts w:cstheme="minorHAnsi"/>
                      <w:szCs w:val="20"/>
                    </w:rPr>
                  </w:pPr>
                  <w:r w:rsidRPr="006A1B13">
                    <w:rPr>
                      <w:rFonts w:cstheme="minorHAnsi"/>
                      <w:szCs w:val="20"/>
                    </w:rPr>
                    <w:t xml:space="preserve">❺ </w:t>
                  </w:r>
                  <w:r w:rsidRPr="006A1B13">
                    <w:rPr>
                      <w:rFonts w:cstheme="minorHAnsi"/>
                      <w:b/>
                      <w:szCs w:val="20"/>
                    </w:rPr>
                    <w:t>Depth</w:t>
                  </w:r>
                </w:p>
                <w:p w:rsidR="00FE1ABC" w:rsidRPr="006A1B13" w:rsidRDefault="00FE1ABC" w:rsidP="003B7FDC">
                  <w:pPr>
                    <w:pStyle w:val="ListParagraph"/>
                    <w:numPr>
                      <w:ilvl w:val="0"/>
                      <w:numId w:val="15"/>
                    </w:numPr>
                    <w:spacing w:after="0"/>
                    <w:rPr>
                      <w:szCs w:val="20"/>
                    </w:rPr>
                  </w:pPr>
                  <w:r>
                    <w:rPr>
                      <w:rFonts w:cstheme="minorHAnsi"/>
                      <w:szCs w:val="20"/>
                    </w:rPr>
                    <w:t>Ensure correct depth of a</w:t>
                  </w:r>
                  <w:r w:rsidRPr="006A1B13">
                    <w:rPr>
                      <w:rFonts w:cstheme="minorHAnsi"/>
                      <w:szCs w:val="20"/>
                    </w:rPr>
                    <w:t xml:space="preserve">naesthesia AND </w:t>
                  </w:r>
                  <w:r>
                    <w:rPr>
                      <w:rFonts w:cstheme="minorHAnsi"/>
                      <w:szCs w:val="20"/>
                    </w:rPr>
                    <w:t>a</w:t>
                  </w:r>
                  <w:r w:rsidRPr="006A1B13">
                    <w:rPr>
                      <w:rFonts w:cstheme="minorHAnsi"/>
                      <w:szCs w:val="20"/>
                    </w:rPr>
                    <w:t xml:space="preserve">nalgesia (consider risk of </w:t>
                  </w:r>
                  <w:r w:rsidRPr="00EE6912">
                    <w:rPr>
                      <w:rFonts w:cstheme="minorHAnsi"/>
                      <w:szCs w:val="20"/>
                    </w:rPr>
                    <w:t>awareness</w:t>
                  </w:r>
                  <w:r w:rsidRPr="006A1B13">
                    <w:rPr>
                      <w:rFonts w:cstheme="minorHAnsi"/>
                      <w:szCs w:val="20"/>
                    </w:rPr>
                    <w:t>)</w:t>
                  </w:r>
                  <w:r w:rsidR="002D3C44">
                    <w:rPr>
                      <w:rFonts w:cstheme="minorHAnsi"/>
                      <w:szCs w:val="20"/>
                    </w:rPr>
                    <w:t>.</w:t>
                  </w:r>
                </w:p>
                <w:p w:rsidR="00FE1ABC" w:rsidRPr="006A1B13" w:rsidRDefault="00FE1ABC" w:rsidP="003B7FDC">
                  <w:pPr>
                    <w:spacing w:after="0"/>
                    <w:rPr>
                      <w:szCs w:val="20"/>
                    </w:rPr>
                  </w:pPr>
                  <w:r w:rsidRPr="006A1B13">
                    <w:rPr>
                      <w:rFonts w:cstheme="minorHAnsi"/>
                      <w:szCs w:val="20"/>
                    </w:rPr>
                    <w:t>❻ Exclude</w:t>
                  </w:r>
                  <w:r>
                    <w:rPr>
                      <w:rFonts w:cstheme="minorHAnsi"/>
                      <w:szCs w:val="20"/>
                    </w:rPr>
                    <w:t xml:space="preserve"> potential</w:t>
                  </w:r>
                  <w:r w:rsidRPr="006A1B13">
                    <w:rPr>
                      <w:rFonts w:cstheme="minorHAnsi"/>
                      <w:szCs w:val="20"/>
                    </w:rPr>
                    <w:t xml:space="preserve"> surgical causes (Box D) – discuss with surgical team</w:t>
                  </w:r>
                  <w:r w:rsidR="002D3C44">
                    <w:rPr>
                      <w:rFonts w:cstheme="minorHAnsi"/>
                      <w:szCs w:val="20"/>
                    </w:rPr>
                    <w:t>.</w:t>
                  </w:r>
                </w:p>
                <w:p w:rsidR="00FE1ABC" w:rsidRPr="006A1B13" w:rsidRDefault="00FE1ABC" w:rsidP="003B7FDC">
                  <w:pPr>
                    <w:spacing w:after="0"/>
                    <w:rPr>
                      <w:szCs w:val="20"/>
                    </w:rPr>
                  </w:pPr>
                  <w:r w:rsidRPr="006A1B13">
                    <w:rPr>
                      <w:rFonts w:cstheme="minorHAnsi"/>
                      <w:szCs w:val="20"/>
                    </w:rPr>
                    <w:t>❼</w:t>
                  </w:r>
                  <w:r w:rsidR="006B4C11">
                    <w:rPr>
                      <w:rFonts w:cstheme="minorHAnsi"/>
                      <w:szCs w:val="20"/>
                    </w:rPr>
                    <w:t xml:space="preserve"> Consider causes in Box E and c</w:t>
                  </w:r>
                  <w:r w:rsidRPr="006A1B13">
                    <w:rPr>
                      <w:rFonts w:cstheme="minorHAnsi"/>
                      <w:szCs w:val="20"/>
                    </w:rPr>
                    <w:t>all for help i</w:t>
                  </w:r>
                  <w:r w:rsidR="002D3C44">
                    <w:rPr>
                      <w:rFonts w:cstheme="minorHAnsi"/>
                      <w:szCs w:val="20"/>
                    </w:rPr>
                    <w:t>f problem not resolving quickly.</w:t>
                  </w:r>
                </w:p>
              </w:txbxContent>
            </v:textbox>
          </v:shape>
        </w:pict>
      </w:r>
    </w:p>
    <w:p w:rsidR="00042F42" w:rsidRDefault="00042F42"/>
    <w:tbl>
      <w:tblPr>
        <w:tblStyle w:val="LightList-Accent6"/>
        <w:tblpPr w:leftFromText="180" w:rightFromText="180" w:vertAnchor="text" w:horzAnchor="margin" w:tblpXSpec="right" w:tblpY="-484"/>
        <w:tblW w:w="0" w:type="auto"/>
        <w:tblLook w:val="04A0"/>
      </w:tblPr>
      <w:tblGrid>
        <w:gridCol w:w="6406"/>
      </w:tblGrid>
      <w:tr w:rsidR="00466ADD" w:rsidRPr="004A65A8" w:rsidTr="006E4DC4">
        <w:trPr>
          <w:cnfStyle w:val="100000000000"/>
        </w:trPr>
        <w:tc>
          <w:tcPr>
            <w:cnfStyle w:val="001000000000"/>
            <w:tcW w:w="6406" w:type="dxa"/>
          </w:tcPr>
          <w:p w:rsidR="00466ADD" w:rsidRPr="004A65A8" w:rsidRDefault="00472AAD" w:rsidP="004A65A8">
            <w:pPr>
              <w:rPr>
                <w:sz w:val="20"/>
                <w:szCs w:val="20"/>
              </w:rPr>
            </w:pPr>
            <w:r w:rsidRPr="004A65A8">
              <w:rPr>
                <w:sz w:val="20"/>
                <w:szCs w:val="20"/>
              </w:rPr>
              <w:t xml:space="preserve">Box A: </w:t>
            </w:r>
            <w:r w:rsidR="00466ADD" w:rsidRPr="004A65A8">
              <w:rPr>
                <w:sz w:val="20"/>
                <w:szCs w:val="20"/>
              </w:rPr>
              <w:t>CRITICAL CHANGES</w:t>
            </w:r>
          </w:p>
        </w:tc>
      </w:tr>
      <w:tr w:rsidR="00466ADD" w:rsidRPr="004A65A8" w:rsidTr="006E4DC4">
        <w:trPr>
          <w:cnfStyle w:val="000000100000"/>
        </w:trPr>
        <w:tc>
          <w:tcPr>
            <w:cnfStyle w:val="001000000000"/>
            <w:tcW w:w="6406" w:type="dxa"/>
          </w:tcPr>
          <w:p w:rsidR="009672AD" w:rsidRPr="004A65A8" w:rsidRDefault="00A0752B" w:rsidP="006B4C11">
            <w:pPr>
              <w:rPr>
                <w:b w:val="0"/>
                <w:sz w:val="20"/>
                <w:szCs w:val="20"/>
              </w:rPr>
            </w:pPr>
            <w:r w:rsidRPr="00466ADD">
              <w:rPr>
                <w:b w:val="0"/>
              </w:rPr>
              <w:t xml:space="preserve">If </w:t>
            </w:r>
            <w:r>
              <w:rPr>
                <w:b w:val="0"/>
              </w:rPr>
              <w:t>problem worsens significantly or a new problem arises</w:t>
            </w:r>
            <w:r w:rsidRPr="00466ADD">
              <w:rPr>
                <w:b w:val="0"/>
              </w:rPr>
              <w:t xml:space="preserve">, call for </w:t>
            </w:r>
            <w:r w:rsidRPr="00266D8E">
              <w:t>help</w:t>
            </w:r>
            <w:r w:rsidRPr="00466ADD">
              <w:rPr>
                <w:b w:val="0"/>
              </w:rPr>
              <w:t xml:space="preserve"> and go back to</w:t>
            </w:r>
            <w:r w:rsidR="008C45DB">
              <w:rPr>
                <w:b w:val="0"/>
              </w:rPr>
              <w:t xml:space="preserve"> </w:t>
            </w:r>
            <w:r w:rsidR="006B4C11" w:rsidRPr="006B4C11">
              <w:rPr>
                <w:color w:val="FFFFFF" w:themeColor="background1"/>
                <w:highlight w:val="black"/>
              </w:rPr>
              <w:t>START</w:t>
            </w:r>
            <w:r w:rsidRPr="00466ADD">
              <w:rPr>
                <w:rFonts w:cstheme="minorHAnsi"/>
                <w:color w:val="FFFFFF" w:themeColor="background1"/>
              </w:rPr>
              <w:t xml:space="preserve"> </w:t>
            </w:r>
            <w:r w:rsidRPr="00466ADD">
              <w:rPr>
                <w:rFonts w:cstheme="minorHAnsi"/>
                <w:b w:val="0"/>
              </w:rPr>
              <w:t xml:space="preserve">of </w:t>
            </w:r>
            <w:r w:rsidR="003B6537">
              <w:t>1-1</w:t>
            </w:r>
            <w:r w:rsidR="00FD3152" w:rsidRPr="002D3C44">
              <w:t xml:space="preserve"> </w:t>
            </w:r>
            <w:r w:rsidR="004548B3">
              <w:rPr>
                <w:rFonts w:cstheme="minorHAnsi"/>
              </w:rPr>
              <w:t>Key basic p</w:t>
            </w:r>
            <w:r w:rsidRPr="002D3C44">
              <w:rPr>
                <w:rFonts w:cstheme="minorHAnsi"/>
              </w:rPr>
              <w:t>lan</w:t>
            </w:r>
            <w:r w:rsidR="002D3C44">
              <w:rPr>
                <w:b w:val="0"/>
              </w:rPr>
              <w:t>.</w:t>
            </w:r>
          </w:p>
        </w:tc>
      </w:tr>
    </w:tbl>
    <w:p w:rsidR="00042F42" w:rsidRPr="00042F42" w:rsidRDefault="00042F42" w:rsidP="00042F42"/>
    <w:tbl>
      <w:tblPr>
        <w:tblStyle w:val="MediumShading1-Accent1"/>
        <w:tblpPr w:leftFromText="180" w:rightFromText="180" w:vertAnchor="text" w:horzAnchor="margin" w:tblpXSpec="right" w:tblpY="21"/>
        <w:tblW w:w="6406" w:type="dxa"/>
        <w:tblLook w:val="04A0"/>
      </w:tblPr>
      <w:tblGrid>
        <w:gridCol w:w="6406"/>
      </w:tblGrid>
      <w:tr w:rsidR="006A1B13" w:rsidRPr="004A65A8" w:rsidTr="006E4DC4">
        <w:trPr>
          <w:cnfStyle w:val="100000000000"/>
          <w:trHeight w:val="268"/>
        </w:trPr>
        <w:tc>
          <w:tcPr>
            <w:cnfStyle w:val="001000000000"/>
            <w:tcW w:w="6406" w:type="dxa"/>
          </w:tcPr>
          <w:p w:rsidR="006A1B13" w:rsidRPr="004A65A8" w:rsidRDefault="006A1B13" w:rsidP="006A1B13">
            <w:pPr>
              <w:rPr>
                <w:sz w:val="20"/>
                <w:szCs w:val="20"/>
              </w:rPr>
            </w:pPr>
            <w:r w:rsidRPr="004A65A8">
              <w:rPr>
                <w:sz w:val="20"/>
                <w:szCs w:val="20"/>
              </w:rPr>
              <w:t>Box B: ANTICHOLINERGIC DRUGS</w:t>
            </w:r>
          </w:p>
        </w:tc>
      </w:tr>
      <w:tr w:rsidR="006A1B13" w:rsidRPr="004A65A8" w:rsidTr="006E4DC4">
        <w:trPr>
          <w:cnfStyle w:val="000000100000"/>
          <w:trHeight w:val="537"/>
        </w:trPr>
        <w:tc>
          <w:tcPr>
            <w:cnfStyle w:val="001000000000"/>
            <w:tcW w:w="6406" w:type="dxa"/>
            <w:shd w:val="clear" w:color="auto" w:fill="FFFFFF" w:themeFill="background1"/>
          </w:tcPr>
          <w:p w:rsidR="006A1B13" w:rsidRPr="002D3C44" w:rsidRDefault="006A1B13" w:rsidP="002D3C44">
            <w:pPr>
              <w:pStyle w:val="ListParagraph"/>
              <w:numPr>
                <w:ilvl w:val="0"/>
                <w:numId w:val="21"/>
              </w:numPr>
              <w:rPr>
                <w:b w:val="0"/>
                <w:sz w:val="20"/>
                <w:szCs w:val="20"/>
              </w:rPr>
            </w:pPr>
            <w:proofErr w:type="spellStart"/>
            <w:r w:rsidRPr="002D3C44">
              <w:rPr>
                <w:b w:val="0"/>
                <w:sz w:val="20"/>
                <w:szCs w:val="20"/>
              </w:rPr>
              <w:t>Glycopyrrolate</w:t>
            </w:r>
            <w:proofErr w:type="spellEnd"/>
            <w:r w:rsidRPr="002D3C44">
              <w:rPr>
                <w:b w:val="0"/>
                <w:sz w:val="20"/>
                <w:szCs w:val="20"/>
              </w:rPr>
              <w:t xml:space="preserve"> 5 μg.kg</w:t>
            </w:r>
            <w:r w:rsidRPr="002D3C44">
              <w:rPr>
                <w:b w:val="0"/>
                <w:sz w:val="20"/>
                <w:szCs w:val="20"/>
                <w:vertAlign w:val="superscript"/>
              </w:rPr>
              <w:t>-1</w:t>
            </w:r>
            <w:r w:rsidRPr="002D3C44">
              <w:rPr>
                <w:b w:val="0"/>
                <w:sz w:val="20"/>
                <w:szCs w:val="20"/>
              </w:rPr>
              <w:t xml:space="preserve"> (adult 200-400 </w:t>
            </w:r>
            <w:proofErr w:type="spellStart"/>
            <w:r w:rsidRPr="002D3C44">
              <w:rPr>
                <w:b w:val="0"/>
                <w:sz w:val="20"/>
                <w:szCs w:val="20"/>
              </w:rPr>
              <w:t>μg</w:t>
            </w:r>
            <w:proofErr w:type="spellEnd"/>
            <w:r w:rsidRPr="002D3C44">
              <w:rPr>
                <w:b w:val="0"/>
                <w:sz w:val="20"/>
                <w:szCs w:val="20"/>
              </w:rPr>
              <w:t>)</w:t>
            </w:r>
          </w:p>
          <w:p w:rsidR="006A1B13" w:rsidRPr="002D3C44" w:rsidRDefault="006A1B13" w:rsidP="002D3C44">
            <w:pPr>
              <w:pStyle w:val="ListParagraph"/>
              <w:numPr>
                <w:ilvl w:val="0"/>
                <w:numId w:val="21"/>
              </w:numPr>
              <w:rPr>
                <w:sz w:val="20"/>
                <w:szCs w:val="20"/>
              </w:rPr>
            </w:pPr>
            <w:r w:rsidRPr="002D3C44">
              <w:rPr>
                <w:b w:val="0"/>
                <w:sz w:val="20"/>
                <w:szCs w:val="20"/>
              </w:rPr>
              <w:t>Atropine 5 μg.kg</w:t>
            </w:r>
            <w:r w:rsidRPr="002D3C44">
              <w:rPr>
                <w:b w:val="0"/>
                <w:sz w:val="20"/>
                <w:szCs w:val="20"/>
                <w:vertAlign w:val="superscript"/>
              </w:rPr>
              <w:t>-1</w:t>
            </w:r>
            <w:r w:rsidR="004548B3">
              <w:rPr>
                <w:b w:val="0"/>
                <w:sz w:val="20"/>
                <w:szCs w:val="20"/>
              </w:rPr>
              <w:t xml:space="preserve"> (adult 300-6</w:t>
            </w:r>
            <w:r w:rsidRPr="002D3C44">
              <w:rPr>
                <w:b w:val="0"/>
                <w:sz w:val="20"/>
                <w:szCs w:val="20"/>
              </w:rPr>
              <w:t xml:space="preserve">00 </w:t>
            </w:r>
            <w:proofErr w:type="spellStart"/>
            <w:r w:rsidRPr="002D3C44">
              <w:rPr>
                <w:b w:val="0"/>
                <w:sz w:val="20"/>
                <w:szCs w:val="20"/>
              </w:rPr>
              <w:t>μg</w:t>
            </w:r>
            <w:proofErr w:type="spellEnd"/>
            <w:r w:rsidRPr="002D3C44">
              <w:rPr>
                <w:b w:val="0"/>
                <w:sz w:val="20"/>
                <w:szCs w:val="20"/>
              </w:rPr>
              <w:t>)</w:t>
            </w:r>
          </w:p>
        </w:tc>
      </w:tr>
    </w:tbl>
    <w:p w:rsidR="00042F42" w:rsidRPr="00042F42" w:rsidRDefault="00042F42" w:rsidP="00042F42"/>
    <w:p w:rsidR="00042F42" w:rsidRPr="00042F42" w:rsidRDefault="00042F42" w:rsidP="00042F42"/>
    <w:tbl>
      <w:tblPr>
        <w:tblStyle w:val="MediumShading1-Accent1"/>
        <w:tblpPr w:leftFromText="180" w:rightFromText="180" w:vertAnchor="text" w:horzAnchor="margin" w:tblpXSpec="right" w:tblpY="-10"/>
        <w:tblW w:w="0" w:type="auto"/>
        <w:tblLook w:val="04A0"/>
      </w:tblPr>
      <w:tblGrid>
        <w:gridCol w:w="6406"/>
      </w:tblGrid>
      <w:tr w:rsidR="004A65A8" w:rsidRPr="004A65A8" w:rsidTr="006E4DC4">
        <w:trPr>
          <w:cnfStyle w:val="100000000000"/>
          <w:trHeight w:val="268"/>
        </w:trPr>
        <w:tc>
          <w:tcPr>
            <w:cnfStyle w:val="001000000000"/>
            <w:tcW w:w="6406" w:type="dxa"/>
          </w:tcPr>
          <w:p w:rsidR="004A65A8" w:rsidRPr="004A65A8" w:rsidRDefault="004A65A8" w:rsidP="004A65A8">
            <w:pPr>
              <w:rPr>
                <w:sz w:val="20"/>
                <w:szCs w:val="20"/>
              </w:rPr>
            </w:pPr>
            <w:r w:rsidRPr="004A65A8">
              <w:rPr>
                <w:sz w:val="20"/>
                <w:szCs w:val="20"/>
              </w:rPr>
              <w:t>Box C: VASOPRESSOR</w:t>
            </w:r>
            <w:r w:rsidR="002B6BCC">
              <w:rPr>
                <w:sz w:val="20"/>
                <w:szCs w:val="20"/>
              </w:rPr>
              <w:t xml:space="preserve"> DRUGS</w:t>
            </w:r>
          </w:p>
        </w:tc>
      </w:tr>
      <w:tr w:rsidR="004A65A8" w:rsidRPr="004A65A8" w:rsidTr="006E4DC4">
        <w:trPr>
          <w:cnfStyle w:val="000000100000"/>
          <w:trHeight w:val="537"/>
        </w:trPr>
        <w:tc>
          <w:tcPr>
            <w:cnfStyle w:val="001000000000"/>
            <w:tcW w:w="6406" w:type="dxa"/>
            <w:shd w:val="clear" w:color="auto" w:fill="FFFFFF" w:themeFill="background1"/>
          </w:tcPr>
          <w:p w:rsidR="004A65A8" w:rsidRPr="002D3C44" w:rsidRDefault="004A65A8" w:rsidP="002D3C44">
            <w:pPr>
              <w:pStyle w:val="ListParagraph"/>
              <w:numPr>
                <w:ilvl w:val="0"/>
                <w:numId w:val="22"/>
              </w:numPr>
              <w:rPr>
                <w:b w:val="0"/>
                <w:sz w:val="20"/>
                <w:szCs w:val="20"/>
              </w:rPr>
            </w:pPr>
            <w:r w:rsidRPr="002D3C44">
              <w:rPr>
                <w:b w:val="0"/>
                <w:sz w:val="20"/>
                <w:szCs w:val="20"/>
              </w:rPr>
              <w:t>Ephedrine 100 μg.kg</w:t>
            </w:r>
            <w:r w:rsidRPr="002D3C44">
              <w:rPr>
                <w:b w:val="0"/>
                <w:sz w:val="20"/>
                <w:szCs w:val="20"/>
                <w:vertAlign w:val="superscript"/>
              </w:rPr>
              <w:t>-1</w:t>
            </w:r>
            <w:r w:rsidRPr="002D3C44">
              <w:rPr>
                <w:b w:val="0"/>
                <w:sz w:val="20"/>
                <w:szCs w:val="20"/>
              </w:rPr>
              <w:t xml:space="preserve"> (adult 3-12</w:t>
            </w:r>
            <w:r w:rsidR="006A1B13" w:rsidRPr="002D3C44">
              <w:rPr>
                <w:b w:val="0"/>
                <w:sz w:val="20"/>
                <w:szCs w:val="20"/>
              </w:rPr>
              <w:t xml:space="preserve"> </w:t>
            </w:r>
            <w:r w:rsidRPr="002D3C44">
              <w:rPr>
                <w:b w:val="0"/>
                <w:sz w:val="20"/>
                <w:szCs w:val="20"/>
              </w:rPr>
              <w:t>mg)</w:t>
            </w:r>
          </w:p>
          <w:p w:rsidR="004A65A8" w:rsidRPr="002D3C44" w:rsidRDefault="004A65A8" w:rsidP="002D3C44">
            <w:pPr>
              <w:pStyle w:val="ListParagraph"/>
              <w:numPr>
                <w:ilvl w:val="0"/>
                <w:numId w:val="22"/>
              </w:numPr>
              <w:rPr>
                <w:b w:val="0"/>
                <w:sz w:val="20"/>
                <w:szCs w:val="20"/>
              </w:rPr>
            </w:pPr>
            <w:r w:rsidRPr="002D3C44">
              <w:rPr>
                <w:b w:val="0"/>
                <w:sz w:val="20"/>
                <w:szCs w:val="20"/>
              </w:rPr>
              <w:t>Phenylephrine 5 μg.kg</w:t>
            </w:r>
            <w:r w:rsidRPr="002D3C44">
              <w:rPr>
                <w:b w:val="0"/>
                <w:sz w:val="20"/>
                <w:szCs w:val="20"/>
                <w:vertAlign w:val="superscript"/>
              </w:rPr>
              <w:t>-1</w:t>
            </w:r>
            <w:r w:rsidR="00FE1ABC" w:rsidRPr="002D3C44">
              <w:rPr>
                <w:b w:val="0"/>
                <w:sz w:val="20"/>
                <w:szCs w:val="20"/>
              </w:rPr>
              <w:t xml:space="preserve"> (adult 1</w:t>
            </w:r>
            <w:r w:rsidRPr="002D3C44">
              <w:rPr>
                <w:b w:val="0"/>
                <w:sz w:val="20"/>
                <w:szCs w:val="20"/>
              </w:rPr>
              <w:t>00 μg)</w:t>
            </w:r>
          </w:p>
          <w:p w:rsidR="004A65A8" w:rsidRPr="002D3C44" w:rsidRDefault="004A65A8" w:rsidP="002D3C44">
            <w:pPr>
              <w:pStyle w:val="ListParagraph"/>
              <w:numPr>
                <w:ilvl w:val="0"/>
                <w:numId w:val="22"/>
              </w:numPr>
              <w:rPr>
                <w:b w:val="0"/>
                <w:sz w:val="20"/>
                <w:szCs w:val="20"/>
              </w:rPr>
            </w:pPr>
            <w:proofErr w:type="spellStart"/>
            <w:r w:rsidRPr="002D3C44">
              <w:rPr>
                <w:b w:val="0"/>
                <w:sz w:val="20"/>
                <w:szCs w:val="20"/>
              </w:rPr>
              <w:t>Metaraminol</w:t>
            </w:r>
            <w:proofErr w:type="spellEnd"/>
            <w:r w:rsidRPr="002D3C44">
              <w:rPr>
                <w:b w:val="0"/>
                <w:sz w:val="20"/>
                <w:szCs w:val="20"/>
              </w:rPr>
              <w:t xml:space="preserve"> 5 μg.kg</w:t>
            </w:r>
            <w:r w:rsidRPr="002D3C44">
              <w:rPr>
                <w:b w:val="0"/>
                <w:sz w:val="20"/>
                <w:szCs w:val="20"/>
                <w:vertAlign w:val="superscript"/>
              </w:rPr>
              <w:t>-1</w:t>
            </w:r>
            <w:r w:rsidR="00FE1ABC" w:rsidRPr="002D3C44">
              <w:rPr>
                <w:b w:val="0"/>
                <w:sz w:val="20"/>
                <w:szCs w:val="20"/>
              </w:rPr>
              <w:t xml:space="preserve"> (adult </w:t>
            </w:r>
            <w:r w:rsidRPr="002D3C44">
              <w:rPr>
                <w:b w:val="0"/>
                <w:sz w:val="20"/>
                <w:szCs w:val="20"/>
              </w:rPr>
              <w:t>500 μg)</w:t>
            </w:r>
          </w:p>
          <w:p w:rsidR="004A65A8" w:rsidRPr="002D3C44" w:rsidRDefault="004A65A8" w:rsidP="002D3C44">
            <w:pPr>
              <w:pStyle w:val="ListParagraph"/>
              <w:numPr>
                <w:ilvl w:val="0"/>
                <w:numId w:val="22"/>
              </w:numPr>
              <w:rPr>
                <w:sz w:val="20"/>
                <w:szCs w:val="20"/>
              </w:rPr>
            </w:pPr>
            <w:r w:rsidRPr="002D3C44">
              <w:rPr>
                <w:b w:val="0"/>
                <w:sz w:val="20"/>
                <w:szCs w:val="20"/>
              </w:rPr>
              <w:t>Adrenaline 1 μg.kg</w:t>
            </w:r>
            <w:r w:rsidRPr="002D3C44">
              <w:rPr>
                <w:b w:val="0"/>
                <w:sz w:val="20"/>
                <w:szCs w:val="20"/>
                <w:vertAlign w:val="superscript"/>
              </w:rPr>
              <w:t>-1</w:t>
            </w:r>
            <w:r w:rsidRPr="002D3C44">
              <w:rPr>
                <w:b w:val="0"/>
                <w:sz w:val="20"/>
                <w:szCs w:val="20"/>
              </w:rPr>
              <w:t xml:space="preserve"> (adult 10-100 μg) in emergency only</w:t>
            </w:r>
          </w:p>
        </w:tc>
      </w:tr>
    </w:tbl>
    <w:p w:rsidR="00042F42" w:rsidRPr="00042F42" w:rsidRDefault="00042F42" w:rsidP="00042F42"/>
    <w:p w:rsidR="00042F42" w:rsidRPr="00042F42" w:rsidRDefault="00042F42" w:rsidP="00042F42"/>
    <w:tbl>
      <w:tblPr>
        <w:tblStyle w:val="LightList"/>
        <w:tblpPr w:leftFromText="180" w:rightFromText="180" w:vertAnchor="text" w:horzAnchor="margin" w:tblpXSpec="right" w:tblpY="372"/>
        <w:tblW w:w="0" w:type="auto"/>
        <w:tblLook w:val="04A0"/>
      </w:tblPr>
      <w:tblGrid>
        <w:gridCol w:w="6406"/>
      </w:tblGrid>
      <w:tr w:rsidR="004A65A8" w:rsidRPr="004A65A8" w:rsidTr="006E4DC4">
        <w:trPr>
          <w:cnfStyle w:val="100000000000"/>
        </w:trPr>
        <w:tc>
          <w:tcPr>
            <w:cnfStyle w:val="001000000000"/>
            <w:tcW w:w="6406" w:type="dxa"/>
          </w:tcPr>
          <w:p w:rsidR="004A65A8" w:rsidRPr="004A65A8" w:rsidRDefault="004A65A8" w:rsidP="004A65A8">
            <w:pPr>
              <w:rPr>
                <w:sz w:val="20"/>
                <w:szCs w:val="20"/>
              </w:rPr>
            </w:pPr>
            <w:r w:rsidRPr="004A65A8">
              <w:rPr>
                <w:sz w:val="20"/>
                <w:szCs w:val="20"/>
              </w:rPr>
              <w:t>Box D: SURGICAL CAUSES</w:t>
            </w:r>
          </w:p>
        </w:tc>
      </w:tr>
      <w:tr w:rsidR="004A65A8" w:rsidRPr="004A65A8" w:rsidTr="006E4DC4">
        <w:trPr>
          <w:cnfStyle w:val="000000100000"/>
        </w:trPr>
        <w:tc>
          <w:tcPr>
            <w:cnfStyle w:val="001000000000"/>
            <w:tcW w:w="6406" w:type="dxa"/>
          </w:tcPr>
          <w:p w:rsidR="004A65A8" w:rsidRPr="004A65A8" w:rsidRDefault="004A65A8" w:rsidP="004A65A8">
            <w:pPr>
              <w:pStyle w:val="ListParagraph"/>
              <w:numPr>
                <w:ilvl w:val="0"/>
                <w:numId w:val="16"/>
              </w:numPr>
              <w:rPr>
                <w:b w:val="0"/>
                <w:sz w:val="20"/>
                <w:szCs w:val="20"/>
              </w:rPr>
            </w:pPr>
            <w:r w:rsidRPr="004A65A8">
              <w:rPr>
                <w:b w:val="0"/>
                <w:sz w:val="20"/>
                <w:szCs w:val="20"/>
              </w:rPr>
              <w:t>Decreased venous return (e.g. vena cava compression / pneumoperitoneum)</w:t>
            </w:r>
          </w:p>
          <w:p w:rsidR="004A65A8" w:rsidRPr="004A65A8" w:rsidRDefault="004A65A8" w:rsidP="004A65A8">
            <w:pPr>
              <w:pStyle w:val="ListParagraph"/>
              <w:numPr>
                <w:ilvl w:val="0"/>
                <w:numId w:val="16"/>
              </w:numPr>
              <w:rPr>
                <w:b w:val="0"/>
                <w:sz w:val="20"/>
                <w:szCs w:val="20"/>
              </w:rPr>
            </w:pPr>
            <w:r w:rsidRPr="004A65A8">
              <w:rPr>
                <w:b w:val="0"/>
                <w:sz w:val="20"/>
                <w:szCs w:val="20"/>
              </w:rPr>
              <w:t>Blood loss (unrecognised / undeclared / occult)</w:t>
            </w:r>
          </w:p>
          <w:p w:rsidR="004A65A8" w:rsidRPr="004A65A8" w:rsidRDefault="004A65A8" w:rsidP="004A65A8">
            <w:pPr>
              <w:pStyle w:val="ListParagraph"/>
              <w:numPr>
                <w:ilvl w:val="0"/>
                <w:numId w:val="16"/>
              </w:numPr>
              <w:rPr>
                <w:b w:val="0"/>
                <w:sz w:val="20"/>
                <w:szCs w:val="20"/>
              </w:rPr>
            </w:pPr>
            <w:r w:rsidRPr="004A65A8">
              <w:rPr>
                <w:b w:val="0"/>
                <w:sz w:val="20"/>
                <w:szCs w:val="20"/>
              </w:rPr>
              <w:t>Vagal reaction to surgical</w:t>
            </w:r>
            <w:r w:rsidR="004548B3">
              <w:rPr>
                <w:b w:val="0"/>
                <w:sz w:val="20"/>
                <w:szCs w:val="20"/>
              </w:rPr>
              <w:t xml:space="preserve"> stimulation</w:t>
            </w:r>
          </w:p>
          <w:p w:rsidR="004A65A8" w:rsidRPr="004A65A8" w:rsidRDefault="004A65A8" w:rsidP="004A65A8">
            <w:pPr>
              <w:pStyle w:val="ListParagraph"/>
              <w:numPr>
                <w:ilvl w:val="0"/>
                <w:numId w:val="16"/>
              </w:numPr>
              <w:rPr>
                <w:b w:val="0"/>
                <w:sz w:val="20"/>
                <w:szCs w:val="20"/>
              </w:rPr>
            </w:pPr>
            <w:r w:rsidRPr="004A65A8">
              <w:rPr>
                <w:b w:val="0"/>
                <w:sz w:val="20"/>
                <w:szCs w:val="20"/>
              </w:rPr>
              <w:t>Embolism (gas / fat / blood / cement reaction)</w:t>
            </w:r>
          </w:p>
        </w:tc>
      </w:tr>
    </w:tbl>
    <w:p w:rsidR="00042F42" w:rsidRPr="00042F42" w:rsidRDefault="00042F42" w:rsidP="00042F42"/>
    <w:p w:rsidR="00042F42" w:rsidRPr="00042F42" w:rsidRDefault="00042F42" w:rsidP="00042F42"/>
    <w:p w:rsidR="00042F42" w:rsidRPr="00042F42" w:rsidRDefault="00042F42" w:rsidP="00042F42"/>
    <w:p w:rsidR="00042F42" w:rsidRPr="00042F42" w:rsidRDefault="00042F42" w:rsidP="00042F42"/>
    <w:tbl>
      <w:tblPr>
        <w:tblStyle w:val="LightList-Accent4"/>
        <w:tblpPr w:leftFromText="180" w:rightFromText="180" w:vertAnchor="text" w:horzAnchor="margin" w:tblpXSpec="right" w:tblpY="3"/>
        <w:tblW w:w="0" w:type="auto"/>
        <w:tblLook w:val="04A0"/>
      </w:tblPr>
      <w:tblGrid>
        <w:gridCol w:w="6406"/>
      </w:tblGrid>
      <w:tr w:rsidR="004A65A8" w:rsidRPr="004A65A8" w:rsidTr="006E4DC4">
        <w:trPr>
          <w:cnfStyle w:val="100000000000"/>
        </w:trPr>
        <w:tc>
          <w:tcPr>
            <w:cnfStyle w:val="001000000000"/>
            <w:tcW w:w="6406" w:type="dxa"/>
          </w:tcPr>
          <w:p w:rsidR="004A65A8" w:rsidRPr="004A65A8" w:rsidRDefault="004A65A8" w:rsidP="004A65A8">
            <w:pPr>
              <w:rPr>
                <w:sz w:val="20"/>
                <w:szCs w:val="20"/>
              </w:rPr>
            </w:pPr>
            <w:r w:rsidRPr="004A65A8">
              <w:rPr>
                <w:sz w:val="20"/>
                <w:szCs w:val="20"/>
              </w:rPr>
              <w:t>Box E: DON’T FORGET!</w:t>
            </w:r>
          </w:p>
        </w:tc>
      </w:tr>
      <w:tr w:rsidR="004A65A8" w:rsidRPr="004A65A8" w:rsidTr="006E4DC4">
        <w:trPr>
          <w:cnfStyle w:val="000000100000"/>
          <w:trHeight w:val="2812"/>
        </w:trPr>
        <w:tc>
          <w:tcPr>
            <w:cnfStyle w:val="001000000000"/>
            <w:tcW w:w="6406" w:type="dxa"/>
          </w:tcPr>
          <w:p w:rsidR="004A65A8" w:rsidRPr="004A65A8" w:rsidRDefault="004A65A8" w:rsidP="004A65A8">
            <w:pPr>
              <w:pStyle w:val="ListParagraph"/>
              <w:numPr>
                <w:ilvl w:val="0"/>
                <w:numId w:val="17"/>
              </w:numPr>
              <w:rPr>
                <w:b w:val="0"/>
                <w:sz w:val="20"/>
                <w:szCs w:val="20"/>
              </w:rPr>
            </w:pPr>
            <w:r w:rsidRPr="004A65A8">
              <w:rPr>
                <w:b w:val="0"/>
                <w:sz w:val="20"/>
                <w:szCs w:val="20"/>
              </w:rPr>
              <w:t>Consider whether you could have made a drug error</w:t>
            </w:r>
            <w:r w:rsidR="002D3C44">
              <w:rPr>
                <w:b w:val="0"/>
                <w:sz w:val="20"/>
                <w:szCs w:val="20"/>
              </w:rPr>
              <w:t>.</w:t>
            </w:r>
          </w:p>
          <w:p w:rsidR="004A65A8" w:rsidRPr="004A65A8" w:rsidRDefault="004A65A8" w:rsidP="004A65A8">
            <w:pPr>
              <w:pStyle w:val="ListParagraph"/>
              <w:numPr>
                <w:ilvl w:val="0"/>
                <w:numId w:val="17"/>
              </w:numPr>
              <w:rPr>
                <w:b w:val="0"/>
                <w:sz w:val="20"/>
                <w:szCs w:val="20"/>
              </w:rPr>
            </w:pPr>
            <w:r w:rsidRPr="004A65A8">
              <w:rPr>
                <w:b w:val="0"/>
                <w:sz w:val="20"/>
                <w:szCs w:val="20"/>
              </w:rPr>
              <w:t>Pneumothorax and/or high intrathoracic pressure can cause hypotension</w:t>
            </w:r>
            <w:r w:rsidR="002D3C44">
              <w:rPr>
                <w:b w:val="0"/>
                <w:sz w:val="20"/>
                <w:szCs w:val="20"/>
              </w:rPr>
              <w:t>.</w:t>
            </w:r>
          </w:p>
          <w:p w:rsidR="004A65A8" w:rsidRPr="004A65A8" w:rsidRDefault="004A65A8" w:rsidP="004A65A8">
            <w:pPr>
              <w:pStyle w:val="ListParagraph"/>
              <w:numPr>
                <w:ilvl w:val="0"/>
                <w:numId w:val="17"/>
              </w:numPr>
              <w:rPr>
                <w:b w:val="0"/>
                <w:sz w:val="20"/>
                <w:szCs w:val="20"/>
              </w:rPr>
            </w:pPr>
            <w:r w:rsidRPr="004A65A8">
              <w:rPr>
                <w:b w:val="0"/>
                <w:sz w:val="20"/>
                <w:szCs w:val="20"/>
              </w:rPr>
              <w:t>Also consider:</w:t>
            </w:r>
          </w:p>
          <w:p w:rsidR="004A65A8" w:rsidRPr="004A65A8" w:rsidRDefault="004A65A8" w:rsidP="006A1B13">
            <w:pPr>
              <w:pStyle w:val="ListParagraph"/>
              <w:numPr>
                <w:ilvl w:val="1"/>
                <w:numId w:val="17"/>
              </w:numPr>
              <w:rPr>
                <w:b w:val="0"/>
                <w:sz w:val="20"/>
                <w:szCs w:val="20"/>
              </w:rPr>
            </w:pPr>
            <w:r>
              <w:rPr>
                <w:b w:val="0"/>
                <w:sz w:val="20"/>
                <w:szCs w:val="20"/>
              </w:rPr>
              <w:t>Cardiac</w:t>
            </w:r>
            <w:r w:rsidRPr="004A65A8">
              <w:rPr>
                <w:b w:val="0"/>
                <w:sz w:val="20"/>
                <w:szCs w:val="20"/>
              </w:rPr>
              <w:t xml:space="preserve"> ischaemia</w:t>
            </w:r>
            <w:r>
              <w:rPr>
                <w:b w:val="0"/>
                <w:sz w:val="20"/>
                <w:szCs w:val="20"/>
              </w:rPr>
              <w:t xml:space="preserve"> </w:t>
            </w:r>
            <w:r w:rsidRPr="00C33055">
              <w:rPr>
                <w:sz w:val="20"/>
              </w:rPr>
              <w:t xml:space="preserve">→ </w:t>
            </w:r>
            <w:r w:rsidR="003B6537">
              <w:rPr>
                <w:sz w:val="20"/>
              </w:rPr>
              <w:t>3-12</w:t>
            </w:r>
          </w:p>
          <w:p w:rsidR="004A65A8" w:rsidRPr="004A65A8" w:rsidRDefault="004A65A8" w:rsidP="006A1B13">
            <w:pPr>
              <w:pStyle w:val="ListParagraph"/>
              <w:numPr>
                <w:ilvl w:val="1"/>
                <w:numId w:val="17"/>
              </w:numPr>
              <w:rPr>
                <w:b w:val="0"/>
                <w:sz w:val="20"/>
                <w:szCs w:val="20"/>
              </w:rPr>
            </w:pPr>
            <w:r w:rsidRPr="004A65A8">
              <w:rPr>
                <w:b w:val="0"/>
                <w:sz w:val="20"/>
                <w:szCs w:val="20"/>
              </w:rPr>
              <w:t>Anaphylaxis</w:t>
            </w:r>
            <w:r>
              <w:rPr>
                <w:b w:val="0"/>
                <w:sz w:val="20"/>
                <w:szCs w:val="20"/>
              </w:rPr>
              <w:t xml:space="preserve"> </w:t>
            </w:r>
            <w:r w:rsidRPr="00C33055">
              <w:rPr>
                <w:sz w:val="20"/>
              </w:rPr>
              <w:t xml:space="preserve">→ </w:t>
            </w:r>
            <w:r w:rsidR="003B6537">
              <w:rPr>
                <w:sz w:val="20"/>
              </w:rPr>
              <w:t>3-1</w:t>
            </w:r>
          </w:p>
          <w:p w:rsidR="004A65A8" w:rsidRDefault="004A65A8" w:rsidP="006A1B13">
            <w:pPr>
              <w:pStyle w:val="ListParagraph"/>
              <w:numPr>
                <w:ilvl w:val="1"/>
                <w:numId w:val="17"/>
              </w:numPr>
              <w:rPr>
                <w:b w:val="0"/>
                <w:sz w:val="20"/>
                <w:szCs w:val="20"/>
              </w:rPr>
            </w:pPr>
            <w:r w:rsidRPr="004A65A8">
              <w:rPr>
                <w:b w:val="0"/>
                <w:sz w:val="20"/>
                <w:szCs w:val="20"/>
              </w:rPr>
              <w:t>Cardiac tamponade</w:t>
            </w:r>
            <w:r>
              <w:rPr>
                <w:b w:val="0"/>
                <w:sz w:val="20"/>
                <w:szCs w:val="20"/>
              </w:rPr>
              <w:t xml:space="preserve"> </w:t>
            </w:r>
            <w:r w:rsidRPr="00C33055">
              <w:rPr>
                <w:sz w:val="20"/>
              </w:rPr>
              <w:t xml:space="preserve">→ </w:t>
            </w:r>
            <w:r w:rsidR="003B6537">
              <w:rPr>
                <w:sz w:val="20"/>
                <w:szCs w:val="20"/>
              </w:rPr>
              <w:t>3-9</w:t>
            </w:r>
          </w:p>
          <w:p w:rsidR="004A65A8" w:rsidRPr="004A65A8" w:rsidRDefault="004A65A8" w:rsidP="006A1B13">
            <w:pPr>
              <w:pStyle w:val="ListParagraph"/>
              <w:numPr>
                <w:ilvl w:val="1"/>
                <w:numId w:val="17"/>
              </w:numPr>
              <w:rPr>
                <w:b w:val="0"/>
                <w:sz w:val="20"/>
                <w:szCs w:val="20"/>
              </w:rPr>
            </w:pPr>
            <w:r>
              <w:rPr>
                <w:b w:val="0"/>
                <w:sz w:val="20"/>
                <w:szCs w:val="20"/>
              </w:rPr>
              <w:t>Local anaesthetic</w:t>
            </w:r>
            <w:r w:rsidRPr="004A65A8">
              <w:rPr>
                <w:b w:val="0"/>
                <w:sz w:val="20"/>
                <w:szCs w:val="20"/>
              </w:rPr>
              <w:t xml:space="preserve"> toxicity</w:t>
            </w:r>
            <w:r>
              <w:rPr>
                <w:b w:val="0"/>
                <w:sz w:val="20"/>
                <w:szCs w:val="20"/>
              </w:rPr>
              <w:t xml:space="preserve"> </w:t>
            </w:r>
            <w:r w:rsidRPr="00C33055">
              <w:rPr>
                <w:sz w:val="20"/>
              </w:rPr>
              <w:t xml:space="preserve">→ </w:t>
            </w:r>
            <w:r w:rsidR="003B6537">
              <w:rPr>
                <w:sz w:val="20"/>
              </w:rPr>
              <w:t>3-10</w:t>
            </w:r>
          </w:p>
          <w:p w:rsidR="004A65A8" w:rsidRPr="00C33055" w:rsidRDefault="004A65A8" w:rsidP="006A1B13">
            <w:pPr>
              <w:pStyle w:val="ListParagraph"/>
              <w:numPr>
                <w:ilvl w:val="1"/>
                <w:numId w:val="17"/>
              </w:numPr>
              <w:rPr>
                <w:sz w:val="20"/>
                <w:szCs w:val="20"/>
              </w:rPr>
            </w:pPr>
            <w:r w:rsidRPr="004A65A8">
              <w:rPr>
                <w:b w:val="0"/>
                <w:sz w:val="20"/>
                <w:szCs w:val="20"/>
              </w:rPr>
              <w:t>Sepsis</w:t>
            </w:r>
            <w:r>
              <w:rPr>
                <w:b w:val="0"/>
                <w:sz w:val="20"/>
                <w:szCs w:val="20"/>
              </w:rPr>
              <w:t xml:space="preserve"> </w:t>
            </w:r>
            <w:r w:rsidRPr="00C33055">
              <w:rPr>
                <w:sz w:val="20"/>
              </w:rPr>
              <w:t xml:space="preserve">→ </w:t>
            </w:r>
            <w:r w:rsidR="003B6537">
              <w:rPr>
                <w:sz w:val="20"/>
              </w:rPr>
              <w:t>3-14</w:t>
            </w:r>
          </w:p>
          <w:p w:rsidR="004A65A8" w:rsidRDefault="002B6BCC" w:rsidP="006A1B13">
            <w:pPr>
              <w:pStyle w:val="ListParagraph"/>
              <w:numPr>
                <w:ilvl w:val="1"/>
                <w:numId w:val="17"/>
              </w:numPr>
              <w:rPr>
                <w:b w:val="0"/>
                <w:sz w:val="20"/>
                <w:szCs w:val="20"/>
              </w:rPr>
            </w:pPr>
            <w:r>
              <w:rPr>
                <w:b w:val="0"/>
                <w:sz w:val="20"/>
                <w:szCs w:val="20"/>
              </w:rPr>
              <w:t xml:space="preserve">Cardiac </w:t>
            </w:r>
            <w:proofErr w:type="spellStart"/>
            <w:r w:rsidR="00107A25">
              <w:rPr>
                <w:b w:val="0"/>
                <w:sz w:val="20"/>
                <w:szCs w:val="20"/>
              </w:rPr>
              <w:t>v</w:t>
            </w:r>
            <w:r w:rsidR="004A65A8" w:rsidRPr="004A65A8">
              <w:rPr>
                <w:b w:val="0"/>
                <w:sz w:val="20"/>
                <w:szCs w:val="20"/>
              </w:rPr>
              <w:t>alvular</w:t>
            </w:r>
            <w:proofErr w:type="spellEnd"/>
            <w:r w:rsidR="004A65A8" w:rsidRPr="004A65A8">
              <w:rPr>
                <w:b w:val="0"/>
                <w:sz w:val="20"/>
                <w:szCs w:val="20"/>
              </w:rPr>
              <w:t xml:space="preserve"> problem</w:t>
            </w:r>
          </w:p>
          <w:p w:rsidR="004A65A8" w:rsidRPr="004A65A8" w:rsidRDefault="004A65A8" w:rsidP="006A1B13">
            <w:pPr>
              <w:pStyle w:val="ListParagraph"/>
              <w:numPr>
                <w:ilvl w:val="1"/>
                <w:numId w:val="17"/>
              </w:numPr>
              <w:rPr>
                <w:b w:val="0"/>
                <w:sz w:val="20"/>
                <w:szCs w:val="20"/>
              </w:rPr>
            </w:pPr>
            <w:r w:rsidRPr="004A65A8">
              <w:rPr>
                <w:b w:val="0"/>
                <w:sz w:val="20"/>
                <w:szCs w:val="20"/>
              </w:rPr>
              <w:t>Endocrine</w:t>
            </w:r>
            <w:r>
              <w:rPr>
                <w:b w:val="0"/>
                <w:sz w:val="20"/>
                <w:szCs w:val="20"/>
              </w:rPr>
              <w:t xml:space="preserve"> cause (</w:t>
            </w:r>
            <w:proofErr w:type="spellStart"/>
            <w:r>
              <w:rPr>
                <w:b w:val="0"/>
                <w:sz w:val="20"/>
                <w:szCs w:val="20"/>
              </w:rPr>
              <w:t>eg</w:t>
            </w:r>
            <w:proofErr w:type="spellEnd"/>
            <w:r>
              <w:rPr>
                <w:b w:val="0"/>
                <w:sz w:val="20"/>
                <w:szCs w:val="20"/>
              </w:rPr>
              <w:t xml:space="preserve"> steroid dependency)</w:t>
            </w:r>
          </w:p>
        </w:tc>
      </w:tr>
    </w:tbl>
    <w:p w:rsidR="00042F42" w:rsidRPr="00042F42" w:rsidRDefault="00042F42" w:rsidP="00042F42"/>
    <w:p w:rsidR="00042F42" w:rsidRDefault="00042F42" w:rsidP="00042F42"/>
    <w:p w:rsidR="00CD2C49" w:rsidRPr="00042F42" w:rsidRDefault="00CD2C49" w:rsidP="00042F42"/>
    <w:p w:rsidR="00042F42" w:rsidRPr="0059108B" w:rsidRDefault="00042F42" w:rsidP="00042F42"/>
    <w:p w:rsidR="00042F42" w:rsidRPr="0059108B" w:rsidRDefault="00AD12F0" w:rsidP="00042F42">
      <w:r w:rsidRPr="00AD12F0">
        <w:rPr>
          <w:rFonts w:ascii="Times New Roman" w:eastAsia="Calibri" w:hAnsi="Times New Roman" w:cs="Times New Roman"/>
          <w:noProof/>
          <w:sz w:val="24"/>
          <w:szCs w:val="24"/>
          <w:lang w:eastAsia="en-GB"/>
        </w:rPr>
        <w:pict>
          <v:shape id="Text Box 3" o:spid="_x0000_s1027" type="#_x0000_t202" style="position:absolute;margin-left:9.45pt;margin-top:61pt;width:669.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" filled="f" stroked="f">
            <v:textbox>
              <w:txbxContent>
                <w:p w:rsidR="009025D8" w:rsidRDefault="001C68E3" w:rsidP="009025D8">
                  <w:pPr>
                    <w:spacing w:after="0"/>
                    <w:rPr>
                      <w:b/>
                      <w:bCs/>
                      <w:sz w:val="16"/>
                      <w:szCs w:val="16"/>
                    </w:rPr>
                  </w:pPr>
                  <w:bookmarkStart w:id="0" w:name="_GoBack"/>
                  <w:r>
                    <w:rPr>
                      <w:bCs/>
                      <w:sz w:val="16"/>
                      <w:szCs w:val="16"/>
                    </w:rPr>
                    <w:t>The Association of Anaesthetists</w:t>
                  </w:r>
                  <w:r w:rsidR="0097382C">
                    <w:rPr>
                      <w:bCs/>
                      <w:sz w:val="16"/>
                      <w:szCs w:val="16"/>
                    </w:rPr>
                    <w:t xml:space="preserve"> of Great Britain &amp; Ireland </w:t>
                  </w:r>
                  <w:r w:rsidR="0097382C">
                    <w:rPr>
                      <w:bCs/>
                      <w:sz w:val="16"/>
                      <w:szCs w:val="16"/>
                    </w:rPr>
                    <w:t>2018</w:t>
                  </w:r>
                  <w:r>
                    <w:rPr>
                      <w:bCs/>
                      <w:sz w:val="16"/>
                      <w:szCs w:val="16"/>
                    </w:rPr>
                    <w:t xml:space="preserve">. </w:t>
                  </w:r>
                  <w:r w:rsidR="009025D8">
                    <w:rPr>
                      <w:b/>
                      <w:bCs/>
                      <w:sz w:val="16"/>
                      <w:szCs w:val="16"/>
                    </w:rPr>
                    <w:t xml:space="preserve"> </w:t>
                  </w:r>
                  <w:r w:rsidR="009025D8">
                    <w:rPr>
                      <w:b/>
                      <w:bCs/>
                      <w:color w:val="0000FF"/>
                      <w:sz w:val="16"/>
                      <w:szCs w:val="16"/>
                      <w:u w:val="single"/>
                    </w:rPr>
                    <w:t>www.aagbi.org/qrh</w:t>
                  </w:r>
                  <w:r w:rsidR="009025D8">
                    <w:rPr>
                      <w:b/>
                      <w:bCs/>
                      <w:sz w:val="16"/>
                      <w:szCs w:val="16"/>
                    </w:rPr>
                    <w:t xml:space="preserve"> </w:t>
                  </w:r>
                  <w:r w:rsidR="009025D8">
                    <w:rPr>
                      <w:sz w:val="16"/>
                      <w:szCs w:val="16"/>
                    </w:rPr>
                    <w:t>Subject to Creative Commons license CC BY-NC-SA 4.0. You may distribute original version or adapt for yourself and distribute with acknowledgement of source. You may not use for commercial purposes. Visit website for details. The guidelines in this handbook are not intended to be standards of medical care. The ultimate judgement with regard to a particular clinical procedure or treatment plan must be made by the clinician in the light of the clinical data presented and the diagnostic and treatment options available.</w:t>
                  </w:r>
                  <w:bookmarkEnd w:id="0"/>
                </w:p>
              </w:txbxContent>
            </v:textbox>
          </v:shape>
        </w:pict>
      </w:r>
      <w:r>
        <w:rPr>
          <w:noProof/>
          <w:lang w:eastAsia="en-GB"/>
        </w:rPr>
        <w:pict>
          <v:shape id="_x0000_s1028" type="#_x0000_t202" style="position:absolute;margin-left:735.15pt;margin-top:73.65pt;width:57.7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" stroked="f">
            <v:textbox>
              <w:txbxContent>
                <w:p w:rsidR="00FE1ABC" w:rsidRPr="00003411" w:rsidRDefault="003B6537" w:rsidP="00003411">
                  <w:pPr>
                    <w:jc w:val="center"/>
                    <w:rPr>
                      <w:color w:val="808080" w:themeColor="background1" w:themeShade="80"/>
                      <w:sz w:val="48"/>
                    </w:rPr>
                  </w:pPr>
                  <w:r>
                    <w:rPr>
                      <w:color w:val="808080" w:themeColor="background1" w:themeShade="80"/>
                      <w:sz w:val="48"/>
                    </w:rPr>
                    <w:t>2-4</w:t>
                  </w:r>
                </w:p>
              </w:txbxContent>
            </v:textbox>
          </v:shape>
        </w:pict>
      </w:r>
    </w:p>
    <w:sectPr w:rsidR="00042F42" w:rsidRPr="0059108B" w:rsidSect="007B1D5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4CF" w:rsidRDefault="006224CF" w:rsidP="00725899">
      <w:pPr>
        <w:spacing w:after="0" w:line="240" w:lineRule="auto"/>
      </w:pPr>
      <w:r>
        <w:separator/>
      </w:r>
    </w:p>
  </w:endnote>
  <w:endnote w:type="continuationSeparator" w:id="0">
    <w:p w:rsidR="006224CF" w:rsidRDefault="006224CF" w:rsidP="007258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4CF" w:rsidRDefault="006224CF" w:rsidP="00725899">
      <w:pPr>
        <w:spacing w:after="0" w:line="240" w:lineRule="auto"/>
      </w:pPr>
      <w:r>
        <w:separator/>
      </w:r>
    </w:p>
  </w:footnote>
  <w:footnote w:type="continuationSeparator" w:id="0">
    <w:p w:rsidR="006224CF" w:rsidRDefault="006224CF" w:rsidP="007258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7845"/>
    <w:multiLevelType w:val="hybridMultilevel"/>
    <w:tmpl w:val="6C44F38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nsid w:val="1C3B413F"/>
    <w:multiLevelType w:val="hybridMultilevel"/>
    <w:tmpl w:val="AC048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E206101"/>
    <w:multiLevelType w:val="hybridMultilevel"/>
    <w:tmpl w:val="CAFEE5F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3">
    <w:nsid w:val="1E281397"/>
    <w:multiLevelType w:val="hybridMultilevel"/>
    <w:tmpl w:val="3E7A4A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05A454F"/>
    <w:multiLevelType w:val="hybridMultilevel"/>
    <w:tmpl w:val="385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8D727B"/>
    <w:multiLevelType w:val="hybridMultilevel"/>
    <w:tmpl w:val="6918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205FEF"/>
    <w:multiLevelType w:val="hybridMultilevel"/>
    <w:tmpl w:val="5C0EF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5E4801"/>
    <w:multiLevelType w:val="hybridMultilevel"/>
    <w:tmpl w:val="9AC62B92"/>
    <w:lvl w:ilvl="0" w:tplc="1A8A6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D560D4"/>
    <w:multiLevelType w:val="hybridMultilevel"/>
    <w:tmpl w:val="E716D602"/>
    <w:lvl w:ilvl="0" w:tplc="04090001">
      <w:start w:val="1"/>
      <w:numFmt w:val="bullet"/>
      <w:lvlText w:val=""/>
      <w:lvlJc w:val="left"/>
      <w:pPr>
        <w:ind w:left="764" w:hanging="360"/>
      </w:pPr>
      <w:rPr>
        <w:rFonts w:ascii="Symbol" w:hAnsi="Symbol" w:hint="default"/>
      </w:rPr>
    </w:lvl>
    <w:lvl w:ilvl="1" w:tplc="04090003">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3F32242F"/>
    <w:multiLevelType w:val="hybridMultilevel"/>
    <w:tmpl w:val="6D085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AF481F"/>
    <w:multiLevelType w:val="hybridMultilevel"/>
    <w:tmpl w:val="0756A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5B62318"/>
    <w:multiLevelType w:val="hybridMultilevel"/>
    <w:tmpl w:val="218AE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383012"/>
    <w:multiLevelType w:val="hybridMultilevel"/>
    <w:tmpl w:val="C2A6F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180F91"/>
    <w:multiLevelType w:val="hybridMultilevel"/>
    <w:tmpl w:val="ACB2D7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232164B"/>
    <w:multiLevelType w:val="hybridMultilevel"/>
    <w:tmpl w:val="FE96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5E2C4F"/>
    <w:multiLevelType w:val="hybridMultilevel"/>
    <w:tmpl w:val="009E22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342F5E"/>
    <w:multiLevelType w:val="hybridMultilevel"/>
    <w:tmpl w:val="C89A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7296D22"/>
    <w:multiLevelType w:val="hybridMultilevel"/>
    <w:tmpl w:val="FEC2F2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A5759D5"/>
    <w:multiLevelType w:val="hybridMultilevel"/>
    <w:tmpl w:val="03E4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7E6AB8"/>
    <w:multiLevelType w:val="hybridMultilevel"/>
    <w:tmpl w:val="B4FCC17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0">
    <w:nsid w:val="76F26A57"/>
    <w:multiLevelType w:val="hybridMultilevel"/>
    <w:tmpl w:val="8CE0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2B098B"/>
    <w:multiLevelType w:val="hybridMultilevel"/>
    <w:tmpl w:val="9D22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6"/>
  </w:num>
  <w:num w:numId="4">
    <w:abstractNumId w:val="3"/>
  </w:num>
  <w:num w:numId="5">
    <w:abstractNumId w:val="13"/>
  </w:num>
  <w:num w:numId="6">
    <w:abstractNumId w:val="17"/>
  </w:num>
  <w:num w:numId="7">
    <w:abstractNumId w:val="10"/>
  </w:num>
  <w:num w:numId="8">
    <w:abstractNumId w:val="11"/>
  </w:num>
  <w:num w:numId="9">
    <w:abstractNumId w:val="0"/>
  </w:num>
  <w:num w:numId="10">
    <w:abstractNumId w:val="8"/>
  </w:num>
  <w:num w:numId="11">
    <w:abstractNumId w:val="14"/>
  </w:num>
  <w:num w:numId="12">
    <w:abstractNumId w:val="9"/>
  </w:num>
  <w:num w:numId="13">
    <w:abstractNumId w:val="4"/>
  </w:num>
  <w:num w:numId="14">
    <w:abstractNumId w:val="19"/>
  </w:num>
  <w:num w:numId="15">
    <w:abstractNumId w:val="2"/>
  </w:num>
  <w:num w:numId="16">
    <w:abstractNumId w:val="6"/>
  </w:num>
  <w:num w:numId="17">
    <w:abstractNumId w:val="15"/>
  </w:num>
  <w:num w:numId="18">
    <w:abstractNumId w:val="7"/>
  </w:num>
  <w:num w:numId="19">
    <w:abstractNumId w:val="21"/>
  </w:num>
  <w:num w:numId="20">
    <w:abstractNumId w:val="18"/>
  </w:num>
  <w:num w:numId="21">
    <w:abstractNumId w:val="12"/>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footnotePr>
    <w:footnote w:id="-1"/>
    <w:footnote w:id="0"/>
  </w:footnotePr>
  <w:endnotePr>
    <w:endnote w:id="-1"/>
    <w:endnote w:id="0"/>
  </w:endnotePr>
  <w:compat/>
  <w:rsids>
    <w:rsidRoot w:val="001D548C"/>
    <w:rsid w:val="00003411"/>
    <w:rsid w:val="000276D0"/>
    <w:rsid w:val="00042F42"/>
    <w:rsid w:val="000A74AE"/>
    <w:rsid w:val="00107A25"/>
    <w:rsid w:val="0011605F"/>
    <w:rsid w:val="00136000"/>
    <w:rsid w:val="00152A7C"/>
    <w:rsid w:val="00166130"/>
    <w:rsid w:val="001910A3"/>
    <w:rsid w:val="001A66A9"/>
    <w:rsid w:val="001C68E3"/>
    <w:rsid w:val="001D548C"/>
    <w:rsid w:val="001F6867"/>
    <w:rsid w:val="00240BAC"/>
    <w:rsid w:val="002660C4"/>
    <w:rsid w:val="00266D8E"/>
    <w:rsid w:val="00280AB5"/>
    <w:rsid w:val="002B123E"/>
    <w:rsid w:val="002B6BCC"/>
    <w:rsid w:val="002D3C44"/>
    <w:rsid w:val="002E2EB3"/>
    <w:rsid w:val="002E3552"/>
    <w:rsid w:val="00312FF5"/>
    <w:rsid w:val="00334C5F"/>
    <w:rsid w:val="00350200"/>
    <w:rsid w:val="00350CAF"/>
    <w:rsid w:val="003B6537"/>
    <w:rsid w:val="003B7FDC"/>
    <w:rsid w:val="004002A5"/>
    <w:rsid w:val="00452CFF"/>
    <w:rsid w:val="004548B3"/>
    <w:rsid w:val="004555AC"/>
    <w:rsid w:val="00466ADD"/>
    <w:rsid w:val="004675F8"/>
    <w:rsid w:val="00472AAD"/>
    <w:rsid w:val="0048621C"/>
    <w:rsid w:val="004A65A8"/>
    <w:rsid w:val="004B3C04"/>
    <w:rsid w:val="004D0FDD"/>
    <w:rsid w:val="005371D5"/>
    <w:rsid w:val="00573B23"/>
    <w:rsid w:val="005771DC"/>
    <w:rsid w:val="00582073"/>
    <w:rsid w:val="0059108B"/>
    <w:rsid w:val="006224CF"/>
    <w:rsid w:val="00646EFA"/>
    <w:rsid w:val="00647643"/>
    <w:rsid w:val="006633B1"/>
    <w:rsid w:val="0069075B"/>
    <w:rsid w:val="006A1B13"/>
    <w:rsid w:val="006A3707"/>
    <w:rsid w:val="006A64A6"/>
    <w:rsid w:val="006B4C11"/>
    <w:rsid w:val="006E4DC4"/>
    <w:rsid w:val="00702B86"/>
    <w:rsid w:val="00725899"/>
    <w:rsid w:val="0072675A"/>
    <w:rsid w:val="00742E81"/>
    <w:rsid w:val="00787641"/>
    <w:rsid w:val="007B1D53"/>
    <w:rsid w:val="007B5439"/>
    <w:rsid w:val="007C62B9"/>
    <w:rsid w:val="007D399E"/>
    <w:rsid w:val="007D7D35"/>
    <w:rsid w:val="00842355"/>
    <w:rsid w:val="008440AF"/>
    <w:rsid w:val="00861DE4"/>
    <w:rsid w:val="008A4859"/>
    <w:rsid w:val="008C45DB"/>
    <w:rsid w:val="008D3283"/>
    <w:rsid w:val="008E2773"/>
    <w:rsid w:val="008F3A03"/>
    <w:rsid w:val="008F6238"/>
    <w:rsid w:val="009025D8"/>
    <w:rsid w:val="00914F76"/>
    <w:rsid w:val="009266E8"/>
    <w:rsid w:val="00935963"/>
    <w:rsid w:val="0094292D"/>
    <w:rsid w:val="0096476D"/>
    <w:rsid w:val="009672AD"/>
    <w:rsid w:val="0097382C"/>
    <w:rsid w:val="00993F9E"/>
    <w:rsid w:val="009A6459"/>
    <w:rsid w:val="009D2F94"/>
    <w:rsid w:val="00A0752B"/>
    <w:rsid w:val="00A14329"/>
    <w:rsid w:val="00A22056"/>
    <w:rsid w:val="00A92C08"/>
    <w:rsid w:val="00AD12F0"/>
    <w:rsid w:val="00B00495"/>
    <w:rsid w:val="00B25024"/>
    <w:rsid w:val="00B46969"/>
    <w:rsid w:val="00B51A01"/>
    <w:rsid w:val="00B54363"/>
    <w:rsid w:val="00B60E12"/>
    <w:rsid w:val="00B77F5F"/>
    <w:rsid w:val="00BD5A59"/>
    <w:rsid w:val="00BF3287"/>
    <w:rsid w:val="00C33055"/>
    <w:rsid w:val="00C878A3"/>
    <w:rsid w:val="00CC2DA7"/>
    <w:rsid w:val="00CD2C49"/>
    <w:rsid w:val="00CD7668"/>
    <w:rsid w:val="00D0642E"/>
    <w:rsid w:val="00D20CEF"/>
    <w:rsid w:val="00D21169"/>
    <w:rsid w:val="00D53EBB"/>
    <w:rsid w:val="00DC75BF"/>
    <w:rsid w:val="00DE0D0D"/>
    <w:rsid w:val="00E52FFF"/>
    <w:rsid w:val="00E57739"/>
    <w:rsid w:val="00E9386B"/>
    <w:rsid w:val="00EC0FCD"/>
    <w:rsid w:val="00EE6912"/>
    <w:rsid w:val="00F70979"/>
    <w:rsid w:val="00FD3152"/>
    <w:rsid w:val="00FE1ABC"/>
    <w:rsid w:val="00FE515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D53EBB"/>
    <w:rPr>
      <w:sz w:val="18"/>
      <w:szCs w:val="18"/>
    </w:rPr>
  </w:style>
  <w:style w:type="paragraph" w:styleId="CommentText">
    <w:name w:val="annotation text"/>
    <w:basedOn w:val="Normal"/>
    <w:link w:val="CommentTextChar"/>
    <w:uiPriority w:val="99"/>
    <w:semiHidden/>
    <w:unhideWhenUsed/>
    <w:rsid w:val="00D53EBB"/>
    <w:pPr>
      <w:spacing w:line="240" w:lineRule="auto"/>
    </w:pPr>
    <w:rPr>
      <w:sz w:val="24"/>
      <w:szCs w:val="24"/>
    </w:rPr>
  </w:style>
  <w:style w:type="character" w:customStyle="1" w:styleId="CommentTextChar">
    <w:name w:val="Comment Text Char"/>
    <w:basedOn w:val="DefaultParagraphFont"/>
    <w:link w:val="CommentText"/>
    <w:uiPriority w:val="99"/>
    <w:semiHidden/>
    <w:rsid w:val="00D53EBB"/>
    <w:rPr>
      <w:sz w:val="24"/>
      <w:szCs w:val="24"/>
    </w:rPr>
  </w:style>
  <w:style w:type="paragraph" w:styleId="CommentSubject">
    <w:name w:val="annotation subject"/>
    <w:basedOn w:val="CommentText"/>
    <w:next w:val="CommentText"/>
    <w:link w:val="CommentSubjectChar"/>
    <w:uiPriority w:val="99"/>
    <w:semiHidden/>
    <w:unhideWhenUsed/>
    <w:rsid w:val="00D53EBB"/>
    <w:rPr>
      <w:b/>
      <w:bCs/>
      <w:sz w:val="20"/>
      <w:szCs w:val="20"/>
    </w:rPr>
  </w:style>
  <w:style w:type="character" w:customStyle="1" w:styleId="CommentSubjectChar">
    <w:name w:val="Comment Subject Char"/>
    <w:basedOn w:val="CommentTextChar"/>
    <w:link w:val="CommentSubject"/>
    <w:uiPriority w:val="99"/>
    <w:semiHidden/>
    <w:rsid w:val="00D53EBB"/>
    <w:rPr>
      <w:b/>
      <w:bCs/>
      <w:sz w:val="20"/>
      <w:szCs w:val="20"/>
    </w:rPr>
  </w:style>
  <w:style w:type="character" w:styleId="Hyperlink">
    <w:name w:val="Hyperlink"/>
    <w:basedOn w:val="DefaultParagraphFont"/>
    <w:uiPriority w:val="99"/>
    <w:unhideWhenUsed/>
    <w:rsid w:val="00BF32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D53"/>
    <w:rPr>
      <w:rFonts w:ascii="Tahoma" w:hAnsi="Tahoma" w:cs="Tahoma"/>
      <w:sz w:val="16"/>
      <w:szCs w:val="16"/>
    </w:rPr>
  </w:style>
  <w:style w:type="paragraph" w:styleId="ListParagraph">
    <w:name w:val="List Paragraph"/>
    <w:basedOn w:val="Normal"/>
    <w:uiPriority w:val="34"/>
    <w:qFormat/>
    <w:rsid w:val="009266E8"/>
    <w:pPr>
      <w:ind w:left="720"/>
      <w:contextualSpacing/>
    </w:pPr>
  </w:style>
  <w:style w:type="table" w:styleId="MediumShading1-Accent1">
    <w:name w:val="Medium Shading 1 Accent 1"/>
    <w:basedOn w:val="TableNormal"/>
    <w:uiPriority w:val="63"/>
    <w:rsid w:val="0011605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725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899"/>
  </w:style>
  <w:style w:type="paragraph" w:styleId="Footer">
    <w:name w:val="footer"/>
    <w:basedOn w:val="Normal"/>
    <w:link w:val="FooterChar"/>
    <w:uiPriority w:val="99"/>
    <w:unhideWhenUsed/>
    <w:rsid w:val="00725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899"/>
  </w:style>
  <w:style w:type="table" w:styleId="LightList-Accent6">
    <w:name w:val="Light List Accent 6"/>
    <w:basedOn w:val="TableNormal"/>
    <w:uiPriority w:val="61"/>
    <w:rsid w:val="005771DC"/>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
    <w:name w:val="Light List"/>
    <w:basedOn w:val="TableNormal"/>
    <w:uiPriority w:val="61"/>
    <w:rsid w:val="00B60E1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DC75B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049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CommentReference">
    <w:name w:val="annotation reference"/>
    <w:basedOn w:val="DefaultParagraphFont"/>
    <w:uiPriority w:val="99"/>
    <w:semiHidden/>
    <w:unhideWhenUsed/>
    <w:rsid w:val="00D53EBB"/>
    <w:rPr>
      <w:sz w:val="18"/>
      <w:szCs w:val="18"/>
    </w:rPr>
  </w:style>
  <w:style w:type="paragraph" w:styleId="CommentText">
    <w:name w:val="annotation text"/>
    <w:basedOn w:val="Normal"/>
    <w:link w:val="CommentTextChar"/>
    <w:uiPriority w:val="99"/>
    <w:semiHidden/>
    <w:unhideWhenUsed/>
    <w:rsid w:val="00D53EBB"/>
    <w:pPr>
      <w:spacing w:line="240" w:lineRule="auto"/>
    </w:pPr>
    <w:rPr>
      <w:sz w:val="24"/>
      <w:szCs w:val="24"/>
    </w:rPr>
  </w:style>
  <w:style w:type="character" w:customStyle="1" w:styleId="CommentTextChar">
    <w:name w:val="Comment Text Char"/>
    <w:basedOn w:val="DefaultParagraphFont"/>
    <w:link w:val="CommentText"/>
    <w:uiPriority w:val="99"/>
    <w:semiHidden/>
    <w:rsid w:val="00D53EBB"/>
    <w:rPr>
      <w:sz w:val="24"/>
      <w:szCs w:val="24"/>
    </w:rPr>
  </w:style>
  <w:style w:type="paragraph" w:styleId="CommentSubject">
    <w:name w:val="annotation subject"/>
    <w:basedOn w:val="CommentText"/>
    <w:next w:val="CommentText"/>
    <w:link w:val="CommentSubjectChar"/>
    <w:uiPriority w:val="99"/>
    <w:semiHidden/>
    <w:unhideWhenUsed/>
    <w:rsid w:val="00D53EBB"/>
    <w:rPr>
      <w:b/>
      <w:bCs/>
      <w:sz w:val="20"/>
      <w:szCs w:val="20"/>
    </w:rPr>
  </w:style>
  <w:style w:type="character" w:customStyle="1" w:styleId="CommentSubjectChar">
    <w:name w:val="Comment Subject Char"/>
    <w:basedOn w:val="CommentTextChar"/>
    <w:link w:val="CommentSubject"/>
    <w:uiPriority w:val="99"/>
    <w:semiHidden/>
    <w:rsid w:val="00D53EBB"/>
    <w:rPr>
      <w:b/>
      <w:bCs/>
      <w:sz w:val="20"/>
      <w:szCs w:val="20"/>
    </w:rPr>
  </w:style>
  <w:style w:type="character" w:styleId="Hyperlink">
    <w:name w:val="Hyperlink"/>
    <w:basedOn w:val="DefaultParagraphFont"/>
    <w:uiPriority w:val="99"/>
    <w:unhideWhenUsed/>
    <w:rsid w:val="00BF32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4457-C338-40D2-A11E-72EDEFB9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193</Words>
  <Characters>1105</Characters>
  <Application>Microsoft Office Word</Application>
  <DocSecurity>0</DocSecurity>
  <Lines>40</Lines>
  <Paragraphs>22</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Meek Tim (RTR) South Tees NHS Trust</dc:creator>
  <cp:lastModifiedBy>gemmacampbell</cp:lastModifiedBy>
  <cp:revision>32</cp:revision>
  <dcterms:created xsi:type="dcterms:W3CDTF">2015-10-09T13:30:00Z</dcterms:created>
  <dcterms:modified xsi:type="dcterms:W3CDTF">2018-01-24T14:21:00Z</dcterms:modified>
</cp:coreProperties>
</file>