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0" w:type="auto"/>
        <w:tblLook w:val="04A0"/>
      </w:tblPr>
      <w:tblGrid>
        <w:gridCol w:w="846"/>
        <w:gridCol w:w="6666"/>
        <w:gridCol w:w="1730"/>
      </w:tblGrid>
      <w:tr w:rsidR="00D0474A" w:rsidRPr="00224866" w:rsidTr="00DC0507">
        <w:tc>
          <w:tcPr>
            <w:tcW w:w="9242" w:type="dxa"/>
            <w:gridSpan w:val="3"/>
            <w:tcBorders>
              <w:bottom w:val="single" w:sz="4" w:space="0" w:color="auto"/>
            </w:tcBorders>
          </w:tcPr>
          <w:p w:rsidR="00D0474A" w:rsidRPr="00D0474A" w:rsidRDefault="00BA50A9" w:rsidP="00B33568">
            <w:pPr>
              <w:rPr>
                <w:b/>
                <w:sz w:val="24"/>
              </w:rPr>
            </w:pPr>
            <w:r>
              <w:rPr>
                <w:b/>
                <w:sz w:val="36"/>
              </w:rPr>
              <w:t>Contents</w:t>
            </w:r>
            <w:r w:rsidR="00D0474A" w:rsidRPr="00D0474A">
              <w:rPr>
                <w:b/>
                <w:sz w:val="36"/>
              </w:rPr>
              <w:t xml:space="preserve">  </w:t>
            </w:r>
          </w:p>
        </w:tc>
      </w:tr>
      <w:tr w:rsidR="00224866" w:rsidTr="00D0474A">
        <w:tc>
          <w:tcPr>
            <w:tcW w:w="846" w:type="dxa"/>
            <w:tcBorders>
              <w:left w:val="nil"/>
              <w:bottom w:val="single" w:sz="4" w:space="0" w:color="auto"/>
              <w:right w:val="nil"/>
            </w:tcBorders>
          </w:tcPr>
          <w:p w:rsidR="00224866" w:rsidRPr="00DC118E" w:rsidRDefault="00224866" w:rsidP="00A07416"/>
        </w:tc>
        <w:tc>
          <w:tcPr>
            <w:tcW w:w="6666" w:type="dxa"/>
            <w:tcBorders>
              <w:left w:val="nil"/>
              <w:bottom w:val="single" w:sz="4" w:space="0" w:color="auto"/>
              <w:right w:val="nil"/>
            </w:tcBorders>
          </w:tcPr>
          <w:p w:rsidR="00224866" w:rsidRPr="00DC118E" w:rsidRDefault="00224866" w:rsidP="00A07416"/>
        </w:tc>
        <w:tc>
          <w:tcPr>
            <w:tcW w:w="1730" w:type="dxa"/>
            <w:tcBorders>
              <w:left w:val="nil"/>
              <w:bottom w:val="single" w:sz="4" w:space="0" w:color="auto"/>
              <w:right w:val="nil"/>
            </w:tcBorders>
          </w:tcPr>
          <w:p w:rsidR="00224866" w:rsidRPr="00DC118E" w:rsidRDefault="00224866" w:rsidP="00A07416"/>
        </w:tc>
      </w:tr>
      <w:tr w:rsidR="00D0474A" w:rsidTr="0057774E">
        <w:tc>
          <w:tcPr>
            <w:tcW w:w="9242" w:type="dxa"/>
            <w:gridSpan w:val="3"/>
            <w:tcBorders>
              <w:left w:val="single" w:sz="4" w:space="0" w:color="auto"/>
              <w:right w:val="single" w:sz="4" w:space="0" w:color="auto"/>
            </w:tcBorders>
          </w:tcPr>
          <w:p w:rsidR="009E1CEC" w:rsidRDefault="00B21A52" w:rsidP="009E1CEC">
            <w:pPr>
              <w:rPr>
                <w:sz w:val="20"/>
                <w:szCs w:val="20"/>
              </w:rPr>
            </w:pPr>
            <w:r>
              <w:rPr>
                <w:b/>
                <w:sz w:val="32"/>
              </w:rPr>
              <w:t>August</w:t>
            </w:r>
            <w:r w:rsidR="001C416F">
              <w:rPr>
                <w:b/>
                <w:sz w:val="32"/>
              </w:rPr>
              <w:t xml:space="preserve"> 2019</w:t>
            </w:r>
            <w:r w:rsidR="00D134C9">
              <w:rPr>
                <w:b/>
                <w:sz w:val="32"/>
              </w:rPr>
              <w:t xml:space="preserve"> edition</w:t>
            </w:r>
            <w:r w:rsidR="00D0474A" w:rsidRPr="00D0474A">
              <w:rPr>
                <w:sz w:val="32"/>
              </w:rPr>
              <w:t xml:space="preserve"> </w:t>
            </w:r>
            <w:r w:rsidR="00D0474A" w:rsidRPr="002C628F">
              <w:rPr>
                <w:sz w:val="20"/>
              </w:rPr>
              <w:t>(Check currency/download latest at</w:t>
            </w:r>
            <w:r w:rsidR="00D0474A" w:rsidRPr="009E1CEC">
              <w:rPr>
                <w:sz w:val="20"/>
                <w:szCs w:val="20"/>
              </w:rPr>
              <w:t xml:space="preserve"> </w:t>
            </w:r>
          </w:p>
          <w:p w:rsidR="00D0474A" w:rsidRPr="00DC118E" w:rsidRDefault="009E1CEC" w:rsidP="009E1CEC">
            <w:hyperlink r:id="rId7" w:history="1">
              <w:r w:rsidRPr="009E1CEC">
                <w:rPr>
                  <w:rStyle w:val="Hyperlink"/>
                  <w:sz w:val="20"/>
                  <w:szCs w:val="20"/>
                </w:rPr>
                <w:t>https://anaesthetists.org/Quick-Reference-Handbook</w:t>
              </w:r>
            </w:hyperlink>
            <w:r>
              <w:rPr>
                <w:sz w:val="20"/>
                <w:szCs w:val="20"/>
              </w:rPr>
              <w:t>)</w:t>
            </w:r>
          </w:p>
        </w:tc>
      </w:tr>
      <w:tr w:rsidR="00C61FF1" w:rsidTr="00D0474A">
        <w:tc>
          <w:tcPr>
            <w:tcW w:w="846" w:type="dxa"/>
            <w:tcBorders>
              <w:left w:val="nil"/>
              <w:right w:val="nil"/>
            </w:tcBorders>
          </w:tcPr>
          <w:p w:rsidR="00C61FF1" w:rsidRPr="00DC118E" w:rsidRDefault="00C61FF1" w:rsidP="00A07416"/>
        </w:tc>
        <w:tc>
          <w:tcPr>
            <w:tcW w:w="6666" w:type="dxa"/>
            <w:tcBorders>
              <w:left w:val="nil"/>
              <w:right w:val="nil"/>
            </w:tcBorders>
          </w:tcPr>
          <w:p w:rsidR="00C61FF1" w:rsidRPr="00DC118E" w:rsidRDefault="00C61FF1" w:rsidP="00A07416"/>
        </w:tc>
        <w:tc>
          <w:tcPr>
            <w:tcW w:w="1730" w:type="dxa"/>
            <w:tcBorders>
              <w:left w:val="nil"/>
              <w:right w:val="nil"/>
            </w:tcBorders>
          </w:tcPr>
          <w:p w:rsidR="00C61FF1" w:rsidRPr="00DC118E" w:rsidRDefault="00C61FF1" w:rsidP="00A07416"/>
        </w:tc>
      </w:tr>
      <w:tr w:rsidR="00C61FF1" w:rsidTr="00DC734A">
        <w:tc>
          <w:tcPr>
            <w:tcW w:w="9242" w:type="dxa"/>
            <w:gridSpan w:val="3"/>
            <w:tcBorders>
              <w:bottom w:val="single" w:sz="4" w:space="0" w:color="auto"/>
            </w:tcBorders>
            <w:shd w:val="clear" w:color="auto" w:fill="FFFF66"/>
          </w:tcPr>
          <w:p w:rsidR="00C61FF1" w:rsidRDefault="00C61FF1" w:rsidP="00DC734A">
            <w:pPr>
              <w:rPr>
                <w:b/>
                <w:sz w:val="28"/>
              </w:rPr>
            </w:pPr>
            <w:r>
              <w:rPr>
                <w:b/>
                <w:sz w:val="28"/>
              </w:rPr>
              <w:t>Instructions for use</w:t>
            </w:r>
          </w:p>
          <w:p w:rsidR="00C61FF1" w:rsidRPr="00C61FF1" w:rsidRDefault="00C61FF1" w:rsidP="00DC734A">
            <w:pPr>
              <w:rPr>
                <w:i/>
                <w:sz w:val="6"/>
                <w:szCs w:val="20"/>
              </w:rPr>
            </w:pPr>
          </w:p>
        </w:tc>
      </w:tr>
      <w:tr w:rsidR="00BA50A9" w:rsidTr="00D0474A">
        <w:tc>
          <w:tcPr>
            <w:tcW w:w="846" w:type="dxa"/>
            <w:tcBorders>
              <w:left w:val="nil"/>
              <w:right w:val="nil"/>
            </w:tcBorders>
          </w:tcPr>
          <w:p w:rsidR="00BA50A9" w:rsidRPr="00DC118E" w:rsidRDefault="00BA50A9" w:rsidP="00A07416"/>
        </w:tc>
        <w:tc>
          <w:tcPr>
            <w:tcW w:w="6666" w:type="dxa"/>
            <w:tcBorders>
              <w:left w:val="nil"/>
              <w:right w:val="nil"/>
            </w:tcBorders>
          </w:tcPr>
          <w:p w:rsidR="00BA50A9" w:rsidRPr="00DC118E" w:rsidRDefault="00BA50A9" w:rsidP="00A07416"/>
        </w:tc>
        <w:tc>
          <w:tcPr>
            <w:tcW w:w="1730" w:type="dxa"/>
            <w:tcBorders>
              <w:left w:val="nil"/>
              <w:right w:val="nil"/>
            </w:tcBorders>
          </w:tcPr>
          <w:p w:rsidR="00BA50A9" w:rsidRPr="00DC118E" w:rsidRDefault="00BA50A9" w:rsidP="00A07416"/>
        </w:tc>
      </w:tr>
      <w:tr w:rsidR="00BA50A9" w:rsidTr="00E7661F">
        <w:tc>
          <w:tcPr>
            <w:tcW w:w="9242" w:type="dxa"/>
            <w:gridSpan w:val="3"/>
            <w:tcBorders>
              <w:bottom w:val="single" w:sz="4" w:space="0" w:color="auto"/>
            </w:tcBorders>
            <w:shd w:val="clear" w:color="auto" w:fill="FFFF66"/>
          </w:tcPr>
          <w:p w:rsidR="00BA50A9" w:rsidRDefault="00BA50A9" w:rsidP="00C61FF1">
            <w:pPr>
              <w:rPr>
                <w:b/>
                <w:sz w:val="28"/>
              </w:rPr>
            </w:pPr>
            <w:r>
              <w:rPr>
                <w:b/>
                <w:sz w:val="28"/>
              </w:rPr>
              <w:t xml:space="preserve">Location </w:t>
            </w:r>
            <w:r w:rsidR="00C61FF1">
              <w:rPr>
                <w:b/>
                <w:sz w:val="28"/>
              </w:rPr>
              <w:t>of emergency equipment and drugs</w:t>
            </w:r>
          </w:p>
          <w:p w:rsidR="00C61FF1" w:rsidRPr="00C61FF1" w:rsidRDefault="00C61FF1" w:rsidP="00C61FF1">
            <w:pPr>
              <w:rPr>
                <w:i/>
                <w:sz w:val="6"/>
                <w:szCs w:val="20"/>
              </w:rPr>
            </w:pPr>
          </w:p>
        </w:tc>
      </w:tr>
      <w:tr w:rsidR="00D0474A" w:rsidTr="00D0474A">
        <w:tc>
          <w:tcPr>
            <w:tcW w:w="846" w:type="dxa"/>
            <w:tcBorders>
              <w:left w:val="nil"/>
              <w:right w:val="nil"/>
            </w:tcBorders>
          </w:tcPr>
          <w:p w:rsidR="00D0474A" w:rsidRPr="00DC118E" w:rsidRDefault="00D0474A" w:rsidP="00A07416"/>
        </w:tc>
        <w:tc>
          <w:tcPr>
            <w:tcW w:w="6666" w:type="dxa"/>
            <w:tcBorders>
              <w:left w:val="nil"/>
              <w:right w:val="nil"/>
            </w:tcBorders>
          </w:tcPr>
          <w:p w:rsidR="00D0474A" w:rsidRPr="00DC118E" w:rsidRDefault="00D0474A" w:rsidP="00A07416"/>
        </w:tc>
        <w:tc>
          <w:tcPr>
            <w:tcW w:w="1730" w:type="dxa"/>
            <w:tcBorders>
              <w:left w:val="nil"/>
              <w:right w:val="nil"/>
            </w:tcBorders>
          </w:tcPr>
          <w:p w:rsidR="00D0474A" w:rsidRPr="00DC118E" w:rsidRDefault="00D0474A" w:rsidP="00A07416"/>
        </w:tc>
      </w:tr>
      <w:tr w:rsidR="00224866" w:rsidTr="00304302">
        <w:tc>
          <w:tcPr>
            <w:tcW w:w="9242" w:type="dxa"/>
            <w:gridSpan w:val="3"/>
            <w:tcBorders>
              <w:bottom w:val="single" w:sz="4" w:space="0" w:color="auto"/>
            </w:tcBorders>
            <w:shd w:val="clear" w:color="auto" w:fill="FFFF66"/>
          </w:tcPr>
          <w:p w:rsidR="00C61FF1" w:rsidRDefault="002C628F" w:rsidP="00C61FF1">
            <w:pPr>
              <w:rPr>
                <w:b/>
                <w:sz w:val="28"/>
              </w:rPr>
            </w:pPr>
            <w:r>
              <w:rPr>
                <w:b/>
                <w:sz w:val="28"/>
              </w:rPr>
              <w:t>Section 1</w:t>
            </w:r>
            <w:r w:rsidR="00A44EB1">
              <w:rPr>
                <w:b/>
                <w:sz w:val="28"/>
              </w:rPr>
              <w:t>: ‘</w:t>
            </w:r>
            <w:r w:rsidR="00C73686">
              <w:rPr>
                <w:b/>
                <w:sz w:val="28"/>
              </w:rPr>
              <w:t>Key basic p</w:t>
            </w:r>
            <w:r w:rsidR="00A44EB1">
              <w:rPr>
                <w:b/>
                <w:sz w:val="28"/>
              </w:rPr>
              <w:t>lan’</w:t>
            </w:r>
          </w:p>
          <w:p w:rsidR="00224866" w:rsidRDefault="00224866" w:rsidP="00C61FF1">
            <w:pPr>
              <w:rPr>
                <w:sz w:val="20"/>
                <w:szCs w:val="20"/>
              </w:rPr>
            </w:pPr>
            <w:r w:rsidRPr="00C61FF1">
              <w:rPr>
                <w:i/>
              </w:rPr>
              <w:t xml:space="preserve">A </w:t>
            </w:r>
            <w:r w:rsidRPr="00C61FF1">
              <w:rPr>
                <w:b/>
                <w:i/>
              </w:rPr>
              <w:t>single</w:t>
            </w:r>
            <w:r w:rsidRPr="00C61FF1">
              <w:rPr>
                <w:i/>
              </w:rPr>
              <w:t xml:space="preserve"> </w:t>
            </w:r>
            <w:r w:rsidRPr="00C61FF1">
              <w:rPr>
                <w:b/>
                <w:i/>
              </w:rPr>
              <w:t>guideline</w:t>
            </w:r>
            <w:r w:rsidR="00D0474A" w:rsidRPr="00C61FF1">
              <w:rPr>
                <w:i/>
              </w:rPr>
              <w:t xml:space="preserve"> for a crisis where </w:t>
            </w:r>
            <w:r w:rsidRPr="00C61FF1">
              <w:rPr>
                <w:i/>
              </w:rPr>
              <w:t>signs, symptoms and underlying problem are not clear</w:t>
            </w:r>
            <w:r w:rsidR="00C61FF1">
              <w:rPr>
                <w:i/>
                <w:sz w:val="20"/>
                <w:szCs w:val="20"/>
              </w:rPr>
              <w:t xml:space="preserve">             </w:t>
            </w:r>
            <w:r w:rsidR="00C61FF1" w:rsidRPr="00C61FF1">
              <w:rPr>
                <w:sz w:val="20"/>
                <w:szCs w:val="20"/>
              </w:rPr>
              <w:t>(v.1)</w:t>
            </w:r>
          </w:p>
          <w:p w:rsidR="00C61FF1" w:rsidRPr="00C61FF1" w:rsidRDefault="00C61FF1" w:rsidP="00C61FF1">
            <w:pPr>
              <w:rPr>
                <w:b/>
                <w:sz w:val="4"/>
              </w:rPr>
            </w:pPr>
          </w:p>
        </w:tc>
      </w:tr>
      <w:tr w:rsidR="00224866" w:rsidTr="00D0474A">
        <w:tc>
          <w:tcPr>
            <w:tcW w:w="846" w:type="dxa"/>
            <w:tcBorders>
              <w:left w:val="nil"/>
              <w:right w:val="nil"/>
            </w:tcBorders>
          </w:tcPr>
          <w:p w:rsidR="00224866" w:rsidRPr="00DC118E" w:rsidRDefault="00224866" w:rsidP="00A07416"/>
        </w:tc>
        <w:tc>
          <w:tcPr>
            <w:tcW w:w="6666" w:type="dxa"/>
            <w:tcBorders>
              <w:left w:val="nil"/>
              <w:right w:val="nil"/>
            </w:tcBorders>
          </w:tcPr>
          <w:p w:rsidR="00224866" w:rsidRPr="00DC118E" w:rsidRDefault="00224866" w:rsidP="00A07416"/>
        </w:tc>
        <w:tc>
          <w:tcPr>
            <w:tcW w:w="1730" w:type="dxa"/>
            <w:tcBorders>
              <w:left w:val="nil"/>
              <w:right w:val="nil"/>
            </w:tcBorders>
          </w:tcPr>
          <w:p w:rsidR="00224866" w:rsidRPr="00DC118E" w:rsidRDefault="00224866" w:rsidP="00A07416"/>
        </w:tc>
      </w:tr>
      <w:tr w:rsidR="00224866" w:rsidTr="006160B4">
        <w:tc>
          <w:tcPr>
            <w:tcW w:w="9242" w:type="dxa"/>
            <w:gridSpan w:val="3"/>
            <w:shd w:val="clear" w:color="auto" w:fill="FFFF66"/>
          </w:tcPr>
          <w:p w:rsidR="00224866" w:rsidRPr="00224866" w:rsidRDefault="002C628F" w:rsidP="00224866">
            <w:pPr>
              <w:rPr>
                <w:b/>
                <w:sz w:val="28"/>
              </w:rPr>
            </w:pPr>
            <w:r>
              <w:rPr>
                <w:b/>
                <w:sz w:val="28"/>
              </w:rPr>
              <w:t>Section 2</w:t>
            </w:r>
            <w:r w:rsidR="00A44EB1">
              <w:rPr>
                <w:b/>
                <w:sz w:val="28"/>
              </w:rPr>
              <w:t>: ‘Unknowns’</w:t>
            </w:r>
          </w:p>
          <w:p w:rsidR="00CA7253" w:rsidRDefault="00CA7253" w:rsidP="00A07416">
            <w:pPr>
              <w:rPr>
                <w:i/>
              </w:rPr>
            </w:pPr>
            <w:r>
              <w:rPr>
                <w:i/>
              </w:rPr>
              <w:t xml:space="preserve">Guidelines for crises </w:t>
            </w:r>
            <w:r w:rsidR="00224866">
              <w:rPr>
                <w:i/>
              </w:rPr>
              <w:t>manifesting as signs or sym</w:t>
            </w:r>
            <w:r w:rsidR="00A16F53">
              <w:rPr>
                <w:i/>
              </w:rPr>
              <w:t xml:space="preserve">ptoms, where diagnosis </w:t>
            </w:r>
            <w:r w:rsidR="00224866">
              <w:rPr>
                <w:i/>
              </w:rPr>
              <w:t>and treatment are commonly simultaneous</w:t>
            </w:r>
          </w:p>
          <w:p w:rsidR="00304302" w:rsidRPr="00D0474A" w:rsidRDefault="00304302" w:rsidP="00A07416">
            <w:pPr>
              <w:rPr>
                <w:i/>
                <w:sz w:val="14"/>
                <w:szCs w:val="16"/>
              </w:rPr>
            </w:pP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2-1</w:t>
            </w:r>
          </w:p>
        </w:tc>
        <w:tc>
          <w:tcPr>
            <w:tcW w:w="6666" w:type="dxa"/>
            <w:shd w:val="clear" w:color="auto" w:fill="FFFF66"/>
          </w:tcPr>
          <w:p w:rsidR="00D61D24" w:rsidRPr="00D0474A" w:rsidRDefault="00C73686" w:rsidP="00C73686">
            <w:pPr>
              <w:rPr>
                <w:b/>
                <w:sz w:val="20"/>
                <w:szCs w:val="20"/>
              </w:rPr>
            </w:pPr>
            <w:r>
              <w:rPr>
                <w:b/>
                <w:sz w:val="20"/>
                <w:szCs w:val="20"/>
              </w:rPr>
              <w:t>Cardiac arrest</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2-2</w:t>
            </w:r>
          </w:p>
        </w:tc>
        <w:tc>
          <w:tcPr>
            <w:tcW w:w="6666" w:type="dxa"/>
            <w:shd w:val="clear" w:color="auto" w:fill="FFFF66"/>
          </w:tcPr>
          <w:p w:rsidR="00D61D24" w:rsidRPr="00D0474A" w:rsidRDefault="00C73686" w:rsidP="00A07416">
            <w:pPr>
              <w:rPr>
                <w:b/>
                <w:sz w:val="20"/>
                <w:szCs w:val="20"/>
              </w:rPr>
            </w:pPr>
            <w:r>
              <w:rPr>
                <w:b/>
                <w:sz w:val="20"/>
                <w:szCs w:val="20"/>
              </w:rPr>
              <w:t>Hypoxia/</w:t>
            </w:r>
            <w:proofErr w:type="spellStart"/>
            <w:r>
              <w:rPr>
                <w:b/>
                <w:sz w:val="20"/>
                <w:szCs w:val="20"/>
              </w:rPr>
              <w:t>desaturation</w:t>
            </w:r>
            <w:proofErr w:type="spellEnd"/>
            <w:r>
              <w:rPr>
                <w:b/>
                <w:sz w:val="20"/>
                <w:szCs w:val="20"/>
              </w:rPr>
              <w:t>/c</w:t>
            </w:r>
            <w:r w:rsidR="00D61D24" w:rsidRPr="00D0474A">
              <w:rPr>
                <w:b/>
                <w:sz w:val="20"/>
                <w:szCs w:val="20"/>
              </w:rPr>
              <w:t xml:space="preserve">yanosis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2-3</w:t>
            </w:r>
          </w:p>
        </w:tc>
        <w:tc>
          <w:tcPr>
            <w:tcW w:w="6666" w:type="dxa"/>
            <w:shd w:val="clear" w:color="auto" w:fill="FFFF66"/>
          </w:tcPr>
          <w:p w:rsidR="00D61D24" w:rsidRPr="00D0474A" w:rsidRDefault="006160B4" w:rsidP="006160B4">
            <w:pPr>
              <w:rPr>
                <w:b/>
                <w:sz w:val="20"/>
                <w:szCs w:val="20"/>
              </w:rPr>
            </w:pPr>
            <w:r w:rsidRPr="00D0474A">
              <w:rPr>
                <w:b/>
                <w:sz w:val="20"/>
                <w:szCs w:val="20"/>
              </w:rPr>
              <w:t>Increased airway p</w:t>
            </w:r>
            <w:r w:rsidR="00D61D24" w:rsidRPr="00D0474A">
              <w:rPr>
                <w:b/>
                <w:sz w:val="20"/>
                <w:szCs w:val="20"/>
              </w:rPr>
              <w:t>ressure</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2-4</w:t>
            </w:r>
          </w:p>
        </w:tc>
        <w:tc>
          <w:tcPr>
            <w:tcW w:w="6666" w:type="dxa"/>
            <w:shd w:val="clear" w:color="auto" w:fill="FFFF66"/>
          </w:tcPr>
          <w:p w:rsidR="00D61D24" w:rsidRPr="00D0474A" w:rsidRDefault="00D61D24" w:rsidP="00C73686">
            <w:pPr>
              <w:rPr>
                <w:b/>
                <w:sz w:val="20"/>
                <w:szCs w:val="20"/>
              </w:rPr>
            </w:pPr>
            <w:r w:rsidRPr="00D0474A">
              <w:rPr>
                <w:b/>
                <w:sz w:val="20"/>
                <w:szCs w:val="20"/>
              </w:rPr>
              <w:t>Hypotension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2-5</w:t>
            </w:r>
          </w:p>
        </w:tc>
        <w:tc>
          <w:tcPr>
            <w:tcW w:w="6666" w:type="dxa"/>
            <w:shd w:val="clear" w:color="auto" w:fill="FFFF66"/>
          </w:tcPr>
          <w:p w:rsidR="00D61D24" w:rsidRPr="00D0474A" w:rsidRDefault="00C73686" w:rsidP="00C73686">
            <w:pPr>
              <w:rPr>
                <w:b/>
                <w:sz w:val="20"/>
                <w:szCs w:val="20"/>
              </w:rPr>
            </w:pPr>
            <w:r>
              <w:rPr>
                <w:b/>
                <w:sz w:val="20"/>
                <w:szCs w:val="20"/>
              </w:rPr>
              <w:t>Hypertension</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2-6</w:t>
            </w:r>
          </w:p>
        </w:tc>
        <w:tc>
          <w:tcPr>
            <w:tcW w:w="6666" w:type="dxa"/>
            <w:shd w:val="clear" w:color="auto" w:fill="FFFF66"/>
          </w:tcPr>
          <w:p w:rsidR="00D61D24" w:rsidRPr="00D0474A" w:rsidRDefault="00C73686" w:rsidP="00C73686">
            <w:pPr>
              <w:rPr>
                <w:b/>
                <w:sz w:val="20"/>
                <w:szCs w:val="20"/>
              </w:rPr>
            </w:pPr>
            <w:proofErr w:type="spellStart"/>
            <w:r>
              <w:rPr>
                <w:b/>
                <w:sz w:val="20"/>
                <w:szCs w:val="20"/>
              </w:rPr>
              <w:t>Bradycardia</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A07416">
            <w:pPr>
              <w:rPr>
                <w:b/>
                <w:sz w:val="20"/>
                <w:szCs w:val="20"/>
              </w:rPr>
            </w:pPr>
            <w:r>
              <w:rPr>
                <w:b/>
                <w:sz w:val="20"/>
                <w:szCs w:val="20"/>
              </w:rPr>
              <w:t>2-7</w:t>
            </w:r>
          </w:p>
        </w:tc>
        <w:tc>
          <w:tcPr>
            <w:tcW w:w="6666" w:type="dxa"/>
            <w:shd w:val="clear" w:color="auto" w:fill="FFFF66"/>
          </w:tcPr>
          <w:p w:rsidR="00D61D24" w:rsidRPr="00D0474A" w:rsidRDefault="00C73686" w:rsidP="00C73686">
            <w:pPr>
              <w:rPr>
                <w:b/>
                <w:sz w:val="20"/>
                <w:szCs w:val="20"/>
              </w:rPr>
            </w:pPr>
            <w:r>
              <w:rPr>
                <w:b/>
                <w:sz w:val="20"/>
                <w:szCs w:val="20"/>
              </w:rPr>
              <w:t>Tachycardia</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bottom w:val="single" w:sz="4" w:space="0" w:color="auto"/>
            </w:tcBorders>
            <w:shd w:val="clear" w:color="auto" w:fill="FFFF66"/>
          </w:tcPr>
          <w:p w:rsidR="00D61D24" w:rsidRPr="000A19CB" w:rsidRDefault="002C628F" w:rsidP="00A07416">
            <w:pPr>
              <w:rPr>
                <w:b/>
                <w:sz w:val="20"/>
                <w:szCs w:val="20"/>
              </w:rPr>
            </w:pPr>
            <w:r>
              <w:rPr>
                <w:b/>
                <w:sz w:val="20"/>
                <w:szCs w:val="20"/>
              </w:rPr>
              <w:t>2-8</w:t>
            </w:r>
          </w:p>
        </w:tc>
        <w:tc>
          <w:tcPr>
            <w:tcW w:w="6666" w:type="dxa"/>
            <w:tcBorders>
              <w:bottom w:val="single" w:sz="4" w:space="0" w:color="auto"/>
            </w:tcBorders>
            <w:shd w:val="clear" w:color="auto" w:fill="FFFF66"/>
          </w:tcPr>
          <w:p w:rsidR="00D61D24" w:rsidRPr="00D0474A" w:rsidRDefault="00D61D24" w:rsidP="00A07416">
            <w:pPr>
              <w:rPr>
                <w:b/>
                <w:sz w:val="20"/>
                <w:szCs w:val="20"/>
              </w:rPr>
            </w:pPr>
            <w:r w:rsidRPr="00D0474A">
              <w:rPr>
                <w:b/>
                <w:sz w:val="20"/>
                <w:szCs w:val="20"/>
              </w:rPr>
              <w:t>Peri</w:t>
            </w:r>
            <w:r w:rsidR="00E77FDD">
              <w:rPr>
                <w:b/>
                <w:sz w:val="20"/>
                <w:szCs w:val="20"/>
              </w:rPr>
              <w:t>-</w:t>
            </w:r>
            <w:r w:rsidRPr="00D0474A">
              <w:rPr>
                <w:b/>
                <w:sz w:val="20"/>
                <w:szCs w:val="20"/>
              </w:rPr>
              <w:t xml:space="preserve">operative hyperthermia </w:t>
            </w:r>
          </w:p>
        </w:tc>
        <w:tc>
          <w:tcPr>
            <w:tcW w:w="1730" w:type="dxa"/>
            <w:tcBorders>
              <w:bottom w:val="single" w:sz="4" w:space="0" w:color="auto"/>
            </w:tcBorders>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224866" w:rsidTr="006160B4">
        <w:tc>
          <w:tcPr>
            <w:tcW w:w="9242" w:type="dxa"/>
            <w:gridSpan w:val="3"/>
            <w:shd w:val="clear" w:color="auto" w:fill="FFFF66"/>
          </w:tcPr>
          <w:p w:rsidR="00224866" w:rsidRPr="00224866" w:rsidRDefault="002C628F" w:rsidP="00224866">
            <w:pPr>
              <w:rPr>
                <w:b/>
                <w:sz w:val="28"/>
              </w:rPr>
            </w:pPr>
            <w:r>
              <w:rPr>
                <w:b/>
                <w:sz w:val="28"/>
              </w:rPr>
              <w:t>Section 3</w:t>
            </w:r>
            <w:r w:rsidR="00A44EB1">
              <w:rPr>
                <w:b/>
                <w:sz w:val="28"/>
              </w:rPr>
              <w:t>: ‘</w:t>
            </w:r>
            <w:proofErr w:type="spellStart"/>
            <w:r w:rsidR="00A44EB1">
              <w:rPr>
                <w:b/>
                <w:sz w:val="28"/>
              </w:rPr>
              <w:t>Knowns</w:t>
            </w:r>
            <w:proofErr w:type="spellEnd"/>
            <w:r w:rsidR="00A44EB1">
              <w:rPr>
                <w:b/>
                <w:sz w:val="28"/>
              </w:rPr>
              <w:t>’</w:t>
            </w:r>
          </w:p>
          <w:p w:rsidR="00224866" w:rsidRDefault="00224866" w:rsidP="00224866">
            <w:pPr>
              <w:rPr>
                <w:i/>
              </w:rPr>
            </w:pPr>
            <w:r>
              <w:rPr>
                <w:i/>
              </w:rPr>
              <w:t>Guidelines for crises where a known or suspected event requires treatment</w:t>
            </w:r>
          </w:p>
          <w:p w:rsidR="00CA7253" w:rsidRPr="00D0474A" w:rsidRDefault="00CA7253" w:rsidP="00224866">
            <w:pPr>
              <w:rPr>
                <w:sz w:val="14"/>
                <w:szCs w:val="16"/>
              </w:rPr>
            </w:pP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Anaphylaxis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1C416F">
              <w:rPr>
                <w:sz w:val="20"/>
                <w:szCs w:val="20"/>
              </w:rPr>
              <w:t>3</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3-2</w:t>
            </w:r>
          </w:p>
        </w:tc>
        <w:tc>
          <w:tcPr>
            <w:tcW w:w="6666" w:type="dxa"/>
            <w:shd w:val="clear" w:color="auto" w:fill="FFFF66"/>
          </w:tcPr>
          <w:p w:rsidR="00D61D24" w:rsidRPr="00D0474A" w:rsidRDefault="006160B4" w:rsidP="006160B4">
            <w:pPr>
              <w:rPr>
                <w:b/>
                <w:sz w:val="20"/>
                <w:szCs w:val="20"/>
              </w:rPr>
            </w:pPr>
            <w:r w:rsidRPr="00D0474A">
              <w:rPr>
                <w:b/>
                <w:sz w:val="20"/>
                <w:szCs w:val="20"/>
              </w:rPr>
              <w:t>Massive blood l</w:t>
            </w:r>
            <w:r w:rsidR="00D61D24" w:rsidRPr="00D0474A">
              <w:rPr>
                <w:b/>
                <w:sz w:val="20"/>
                <w:szCs w:val="20"/>
              </w:rPr>
              <w:t xml:space="preserve">oss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D134C9">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3-3</w:t>
            </w:r>
          </w:p>
        </w:tc>
        <w:tc>
          <w:tcPr>
            <w:tcW w:w="6666" w:type="dxa"/>
            <w:shd w:val="clear" w:color="auto" w:fill="FFFF66"/>
          </w:tcPr>
          <w:p w:rsidR="00D61D24" w:rsidRPr="00D0474A" w:rsidRDefault="00262A22" w:rsidP="00A16F53">
            <w:pPr>
              <w:rPr>
                <w:b/>
                <w:sz w:val="20"/>
                <w:szCs w:val="20"/>
              </w:rPr>
            </w:pPr>
            <w:r w:rsidRPr="00D0474A">
              <w:rPr>
                <w:b/>
                <w:sz w:val="20"/>
                <w:szCs w:val="20"/>
              </w:rPr>
              <w:t>Can't i</w:t>
            </w:r>
            <w:r w:rsidR="00A16F53" w:rsidRPr="00D0474A">
              <w:rPr>
                <w:b/>
                <w:sz w:val="20"/>
                <w:szCs w:val="20"/>
              </w:rPr>
              <w:t>ntubate,</w:t>
            </w:r>
            <w:r w:rsidRPr="00D0474A">
              <w:rPr>
                <w:b/>
                <w:sz w:val="20"/>
                <w:szCs w:val="20"/>
              </w:rPr>
              <w:t xml:space="preserve"> </w:t>
            </w:r>
            <w:r w:rsidR="00A16F53" w:rsidRPr="00D0474A">
              <w:rPr>
                <w:b/>
                <w:sz w:val="20"/>
                <w:szCs w:val="20"/>
              </w:rPr>
              <w:t>can’t oxygenate</w:t>
            </w:r>
            <w:r w:rsidR="008E7061" w:rsidRPr="00D0474A">
              <w:rPr>
                <w:b/>
                <w:sz w:val="20"/>
                <w:szCs w:val="20"/>
              </w:rPr>
              <w:t xml:space="preserve"> (CICO)</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3-4</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Bronchospasm</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001C416F">
              <w:rPr>
                <w:sz w:val="20"/>
                <w:szCs w:val="20"/>
              </w:rPr>
              <w:t>2</w:t>
            </w:r>
            <w:r w:rsidRPr="00D0474A">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3-5</w:t>
            </w:r>
          </w:p>
        </w:tc>
        <w:tc>
          <w:tcPr>
            <w:tcW w:w="6666" w:type="dxa"/>
            <w:shd w:val="clear" w:color="auto" w:fill="FFFF66"/>
          </w:tcPr>
          <w:p w:rsidR="00D61D24" w:rsidRPr="00D0474A" w:rsidRDefault="008E7061" w:rsidP="00415BA2">
            <w:pPr>
              <w:rPr>
                <w:b/>
                <w:sz w:val="20"/>
                <w:szCs w:val="20"/>
              </w:rPr>
            </w:pPr>
            <w:r w:rsidRPr="00D0474A">
              <w:rPr>
                <w:b/>
                <w:sz w:val="20"/>
                <w:szCs w:val="20"/>
              </w:rPr>
              <w:t>Circulatory embolus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3-6</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Laryngospasm</w:t>
            </w:r>
            <w:proofErr w:type="spellEnd"/>
            <w:r w:rsidRPr="00D0474A">
              <w:rPr>
                <w:b/>
                <w:sz w:val="20"/>
                <w:szCs w:val="20"/>
              </w:rPr>
              <w:t xml:space="preserve"> and </w:t>
            </w:r>
            <w:proofErr w:type="spellStart"/>
            <w:r w:rsidRPr="00D0474A">
              <w:rPr>
                <w:b/>
                <w:sz w:val="20"/>
                <w:szCs w:val="20"/>
              </w:rPr>
              <w:t>stridor</w:t>
            </w:r>
            <w:proofErr w:type="spellEnd"/>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3-7</w:t>
            </w:r>
          </w:p>
        </w:tc>
        <w:tc>
          <w:tcPr>
            <w:tcW w:w="6666" w:type="dxa"/>
            <w:shd w:val="clear" w:color="auto" w:fill="FFFF66"/>
          </w:tcPr>
          <w:p w:rsidR="00D61D24" w:rsidRPr="00D0474A" w:rsidRDefault="00DB3357" w:rsidP="00DB3357">
            <w:pPr>
              <w:rPr>
                <w:b/>
                <w:sz w:val="20"/>
                <w:szCs w:val="20"/>
              </w:rPr>
            </w:pPr>
            <w:r>
              <w:rPr>
                <w:b/>
                <w:sz w:val="20"/>
                <w:szCs w:val="20"/>
              </w:rPr>
              <w:t>Patient fire</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3-8</w:t>
            </w:r>
          </w:p>
        </w:tc>
        <w:tc>
          <w:tcPr>
            <w:tcW w:w="6666" w:type="dxa"/>
            <w:shd w:val="clear" w:color="auto" w:fill="FFFF66"/>
          </w:tcPr>
          <w:p w:rsidR="00D61D24" w:rsidRPr="00D0474A" w:rsidRDefault="00DB3357" w:rsidP="00415BA2">
            <w:pPr>
              <w:rPr>
                <w:b/>
                <w:sz w:val="20"/>
                <w:szCs w:val="20"/>
              </w:rPr>
            </w:pPr>
            <w:r>
              <w:rPr>
                <w:b/>
                <w:sz w:val="20"/>
                <w:szCs w:val="20"/>
              </w:rPr>
              <w:t xml:space="preserve">Malignant </w:t>
            </w:r>
            <w:r w:rsidR="00D61D24" w:rsidRPr="00D0474A">
              <w:rPr>
                <w:b/>
                <w:sz w:val="20"/>
                <w:szCs w:val="20"/>
              </w:rPr>
              <w:t xml:space="preserve">hyperthermia </w:t>
            </w:r>
            <w:r w:rsidR="008E7061" w:rsidRPr="00D0474A">
              <w:rPr>
                <w:b/>
                <w:sz w:val="20"/>
                <w:szCs w:val="20"/>
              </w:rPr>
              <w:t>crisis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3-9</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Cardiac </w:t>
            </w:r>
            <w:proofErr w:type="spellStart"/>
            <w:r w:rsidRPr="00D0474A">
              <w:rPr>
                <w:b/>
                <w:sz w:val="20"/>
                <w:szCs w:val="20"/>
              </w:rPr>
              <w:t>tamponade</w:t>
            </w:r>
            <w:proofErr w:type="spellEnd"/>
            <w:r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3-10</w:t>
            </w:r>
          </w:p>
        </w:tc>
        <w:tc>
          <w:tcPr>
            <w:tcW w:w="6666" w:type="dxa"/>
            <w:shd w:val="clear" w:color="auto" w:fill="FFFF66"/>
          </w:tcPr>
          <w:p w:rsidR="00D61D24" w:rsidRPr="00D0474A" w:rsidRDefault="00D61D24" w:rsidP="00415BA2">
            <w:pPr>
              <w:rPr>
                <w:b/>
                <w:sz w:val="20"/>
                <w:szCs w:val="20"/>
              </w:rPr>
            </w:pPr>
            <w:r w:rsidRPr="00D0474A">
              <w:rPr>
                <w:b/>
                <w:sz w:val="20"/>
                <w:szCs w:val="20"/>
              </w:rPr>
              <w:t xml:space="preserve">Local anaesthetic toxicity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3-11</w:t>
            </w:r>
          </w:p>
        </w:tc>
        <w:tc>
          <w:tcPr>
            <w:tcW w:w="6666" w:type="dxa"/>
            <w:shd w:val="clear" w:color="auto" w:fill="FFFF66"/>
          </w:tcPr>
          <w:p w:rsidR="00D61D24" w:rsidRPr="00D0474A" w:rsidRDefault="006D62B1" w:rsidP="006D62B1">
            <w:pPr>
              <w:rPr>
                <w:b/>
                <w:sz w:val="20"/>
                <w:szCs w:val="20"/>
              </w:rPr>
            </w:pPr>
            <w:r>
              <w:rPr>
                <w:b/>
                <w:sz w:val="20"/>
                <w:szCs w:val="20"/>
              </w:rPr>
              <w:t xml:space="preserve">High central </w:t>
            </w:r>
            <w:proofErr w:type="spellStart"/>
            <w:r>
              <w:rPr>
                <w:b/>
                <w:sz w:val="20"/>
                <w:szCs w:val="20"/>
              </w:rPr>
              <w:t>neuraxial</w:t>
            </w:r>
            <w:proofErr w:type="spellEnd"/>
            <w:r>
              <w:rPr>
                <w:b/>
                <w:sz w:val="20"/>
                <w:szCs w:val="20"/>
              </w:rPr>
              <w:t xml:space="preserve"> block</w:t>
            </w:r>
            <w:r w:rsidR="00D61D24" w:rsidRPr="00D0474A">
              <w:rPr>
                <w:b/>
                <w:sz w:val="20"/>
                <w:szCs w:val="20"/>
              </w:rPr>
              <w:t xml:space="preserv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RPr="0079559D" w:rsidTr="00D0474A">
        <w:tc>
          <w:tcPr>
            <w:tcW w:w="846" w:type="dxa"/>
            <w:shd w:val="clear" w:color="auto" w:fill="FFFF66"/>
          </w:tcPr>
          <w:p w:rsidR="00D61D24" w:rsidRPr="000A19CB" w:rsidRDefault="002C628F" w:rsidP="00415BA2">
            <w:pPr>
              <w:rPr>
                <w:b/>
                <w:sz w:val="20"/>
                <w:szCs w:val="20"/>
              </w:rPr>
            </w:pPr>
            <w:r>
              <w:rPr>
                <w:b/>
                <w:sz w:val="20"/>
                <w:szCs w:val="20"/>
              </w:rPr>
              <w:t>3-12</w:t>
            </w:r>
          </w:p>
        </w:tc>
        <w:tc>
          <w:tcPr>
            <w:tcW w:w="6666" w:type="dxa"/>
            <w:shd w:val="clear" w:color="auto" w:fill="FFFF66"/>
          </w:tcPr>
          <w:p w:rsidR="00D61D24" w:rsidRPr="00D0474A" w:rsidRDefault="00083D30" w:rsidP="00415BA2">
            <w:pPr>
              <w:rPr>
                <w:sz w:val="20"/>
                <w:szCs w:val="20"/>
              </w:rPr>
            </w:pPr>
            <w:r w:rsidRPr="00D0474A">
              <w:rPr>
                <w:b/>
                <w:sz w:val="20"/>
                <w:szCs w:val="20"/>
              </w:rPr>
              <w:t>Cardiac ischaemia</w:t>
            </w:r>
          </w:p>
        </w:tc>
        <w:tc>
          <w:tcPr>
            <w:tcW w:w="1730" w:type="dxa"/>
            <w:shd w:val="clear" w:color="auto" w:fill="FFFF66"/>
          </w:tcPr>
          <w:p w:rsidR="00D61D24" w:rsidRPr="00D0474A" w:rsidRDefault="00B21A52" w:rsidP="00D61D24">
            <w:pPr>
              <w:jc w:val="right"/>
              <w:rPr>
                <w:sz w:val="20"/>
                <w:szCs w:val="20"/>
              </w:rPr>
            </w:pPr>
            <w:r>
              <w:rPr>
                <w:sz w:val="20"/>
                <w:szCs w:val="20"/>
              </w:rPr>
              <w:t>(v.2</w:t>
            </w:r>
            <w:r w:rsidR="00406058">
              <w:rPr>
                <w:sz w:val="20"/>
                <w:szCs w:val="20"/>
              </w:rPr>
              <w:t>)</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3-13</w:t>
            </w:r>
          </w:p>
        </w:tc>
        <w:tc>
          <w:tcPr>
            <w:tcW w:w="6666" w:type="dxa"/>
            <w:shd w:val="clear" w:color="auto" w:fill="FFFF66"/>
          </w:tcPr>
          <w:p w:rsidR="00D61D24" w:rsidRPr="00D0474A" w:rsidRDefault="00D61D24" w:rsidP="00415BA2">
            <w:pPr>
              <w:rPr>
                <w:b/>
                <w:sz w:val="20"/>
                <w:szCs w:val="20"/>
              </w:rPr>
            </w:pPr>
            <w:proofErr w:type="spellStart"/>
            <w:r w:rsidRPr="00D0474A">
              <w:rPr>
                <w:b/>
                <w:sz w:val="20"/>
                <w:szCs w:val="20"/>
              </w:rPr>
              <w:t>Neuroprotection</w:t>
            </w:r>
            <w:proofErr w:type="spellEnd"/>
            <w:r w:rsidRPr="00D0474A">
              <w:rPr>
                <w:b/>
                <w:sz w:val="20"/>
                <w:szCs w:val="20"/>
              </w:rPr>
              <w:t xml:space="preserve"> following cardiac arrest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415BA2">
            <w:pPr>
              <w:rPr>
                <w:b/>
                <w:sz w:val="20"/>
                <w:szCs w:val="20"/>
              </w:rPr>
            </w:pPr>
            <w:r>
              <w:rPr>
                <w:b/>
                <w:sz w:val="20"/>
                <w:szCs w:val="20"/>
              </w:rPr>
              <w:t>3-14</w:t>
            </w:r>
          </w:p>
        </w:tc>
        <w:tc>
          <w:tcPr>
            <w:tcW w:w="6666" w:type="dxa"/>
            <w:shd w:val="clear" w:color="auto" w:fill="FFFF66"/>
          </w:tcPr>
          <w:p w:rsidR="00D61D24" w:rsidRPr="00D0474A" w:rsidRDefault="00E84F3B" w:rsidP="00415BA2">
            <w:pPr>
              <w:rPr>
                <w:b/>
                <w:sz w:val="20"/>
                <w:szCs w:val="20"/>
              </w:rPr>
            </w:pPr>
            <w:r>
              <w:rPr>
                <w:b/>
                <w:sz w:val="20"/>
                <w:szCs w:val="20"/>
              </w:rPr>
              <w:t>Sepsis</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tcBorders>
              <w:left w:val="nil"/>
              <w:right w:val="nil"/>
            </w:tcBorders>
          </w:tcPr>
          <w:p w:rsidR="00D61D24" w:rsidRPr="00DC118E" w:rsidRDefault="00D61D24" w:rsidP="00A07416"/>
        </w:tc>
        <w:tc>
          <w:tcPr>
            <w:tcW w:w="6666" w:type="dxa"/>
            <w:tcBorders>
              <w:left w:val="nil"/>
              <w:right w:val="nil"/>
            </w:tcBorders>
          </w:tcPr>
          <w:p w:rsidR="00D61D24" w:rsidRPr="00DC118E" w:rsidRDefault="00D61D24" w:rsidP="00A07416"/>
        </w:tc>
        <w:tc>
          <w:tcPr>
            <w:tcW w:w="1730" w:type="dxa"/>
            <w:tcBorders>
              <w:left w:val="nil"/>
              <w:right w:val="nil"/>
            </w:tcBorders>
          </w:tcPr>
          <w:p w:rsidR="00D61D24" w:rsidRDefault="00D61D24" w:rsidP="00D61D24">
            <w:pPr>
              <w:jc w:val="right"/>
            </w:pPr>
          </w:p>
        </w:tc>
      </w:tr>
      <w:tr w:rsidR="00CA7253" w:rsidTr="006160B4">
        <w:tc>
          <w:tcPr>
            <w:tcW w:w="9242" w:type="dxa"/>
            <w:gridSpan w:val="3"/>
            <w:shd w:val="clear" w:color="auto" w:fill="FFFF66"/>
          </w:tcPr>
          <w:p w:rsidR="00CA7253" w:rsidRDefault="002C628F" w:rsidP="00224866">
            <w:pPr>
              <w:rPr>
                <w:b/>
              </w:rPr>
            </w:pPr>
            <w:r>
              <w:rPr>
                <w:b/>
                <w:sz w:val="28"/>
              </w:rPr>
              <w:t>Section 4</w:t>
            </w:r>
            <w:r w:rsidR="00A44EB1">
              <w:rPr>
                <w:b/>
                <w:sz w:val="28"/>
              </w:rPr>
              <w:t>: ‘Other’</w:t>
            </w:r>
          </w:p>
          <w:p w:rsidR="00CA7253" w:rsidRDefault="00CA7253" w:rsidP="00224866">
            <w:pPr>
              <w:rPr>
                <w:i/>
              </w:rPr>
            </w:pPr>
            <w:r>
              <w:rPr>
                <w:i/>
              </w:rPr>
              <w:t>Guidelines for crises external to, but posing risk to the patient</w:t>
            </w:r>
            <w:r>
              <w:rPr>
                <w:i/>
              </w:rPr>
              <w:tab/>
            </w:r>
          </w:p>
          <w:p w:rsidR="00CA7253" w:rsidRPr="00D0474A" w:rsidRDefault="00CA7253" w:rsidP="00224866">
            <w:pPr>
              <w:jc w:val="right"/>
              <w:rPr>
                <w:sz w:val="14"/>
                <w:szCs w:val="16"/>
              </w:rPr>
            </w:pP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4-1</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oxygen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4-2</w:t>
            </w:r>
          </w:p>
        </w:tc>
        <w:tc>
          <w:tcPr>
            <w:tcW w:w="6666" w:type="dxa"/>
            <w:shd w:val="clear" w:color="auto" w:fill="FFFF66"/>
          </w:tcPr>
          <w:p w:rsidR="00D61D24" w:rsidRPr="00D0474A" w:rsidRDefault="00D61D24" w:rsidP="001469DF">
            <w:pPr>
              <w:rPr>
                <w:b/>
                <w:sz w:val="20"/>
                <w:szCs w:val="20"/>
              </w:rPr>
            </w:pPr>
            <w:r w:rsidRPr="00D0474A">
              <w:rPr>
                <w:b/>
                <w:sz w:val="20"/>
                <w:szCs w:val="20"/>
              </w:rPr>
              <w:t xml:space="preserve">Mains electricity failure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Tr="00D0474A">
        <w:tc>
          <w:tcPr>
            <w:tcW w:w="846" w:type="dxa"/>
            <w:shd w:val="clear" w:color="auto" w:fill="FFFF66"/>
          </w:tcPr>
          <w:p w:rsidR="00D61D24" w:rsidRPr="000A19CB" w:rsidRDefault="002C628F" w:rsidP="001469DF">
            <w:pPr>
              <w:rPr>
                <w:b/>
                <w:sz w:val="20"/>
                <w:szCs w:val="20"/>
              </w:rPr>
            </w:pPr>
            <w:r>
              <w:rPr>
                <w:b/>
                <w:sz w:val="20"/>
                <w:szCs w:val="20"/>
              </w:rPr>
              <w:t>4-3</w:t>
            </w:r>
          </w:p>
        </w:tc>
        <w:tc>
          <w:tcPr>
            <w:tcW w:w="6666" w:type="dxa"/>
            <w:shd w:val="clear" w:color="auto" w:fill="FFFF66"/>
          </w:tcPr>
          <w:p w:rsidR="00D61D24" w:rsidRPr="00D0474A" w:rsidRDefault="00D61D24" w:rsidP="001469DF">
            <w:pPr>
              <w:rPr>
                <w:b/>
                <w:sz w:val="20"/>
                <w:szCs w:val="20"/>
              </w:rPr>
            </w:pPr>
            <w:r w:rsidRPr="00D0474A">
              <w:rPr>
                <w:b/>
                <w:sz w:val="20"/>
                <w:szCs w:val="20"/>
              </w:rPr>
              <w:t>Emergency e</w:t>
            </w:r>
            <w:r w:rsidRPr="00D0474A">
              <w:rPr>
                <w:sz w:val="20"/>
                <w:szCs w:val="20"/>
              </w:rPr>
              <w:t>v</w:t>
            </w:r>
            <w:r w:rsidRPr="00D0474A">
              <w:rPr>
                <w:b/>
                <w:sz w:val="20"/>
                <w:szCs w:val="20"/>
              </w:rPr>
              <w:t xml:space="preserve">acuation </w:t>
            </w:r>
          </w:p>
        </w:tc>
        <w:tc>
          <w:tcPr>
            <w:tcW w:w="1730" w:type="dxa"/>
            <w:shd w:val="clear" w:color="auto" w:fill="FFFF66"/>
          </w:tcPr>
          <w:p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bl>
    <w:p w:rsidR="0079559D" w:rsidRDefault="00BA4719" w:rsidP="0079559D">
      <w:r w:rsidRPr="00BA4719">
        <w:rPr>
          <w:rFonts w:ascii="Times New Roman" w:eastAsia="Calibri"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51.75pt;margin-top:18.45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" filled="f" stroked="f">
            <v:textbox>
              <w:txbxContent>
                <w:p w:rsidR="00743C34" w:rsidRDefault="00E45175" w:rsidP="005F5770">
                  <w:pPr>
                    <w:rPr>
                      <w:b/>
                      <w:bCs/>
                      <w:sz w:val="16"/>
                      <w:szCs w:val="16"/>
                    </w:rPr>
                  </w:pPr>
                  <w:r>
                    <w:rPr>
                      <w:b/>
                      <w:bCs/>
                      <w:sz w:val="20"/>
                    </w:rPr>
                    <w:t>The Association of Anaesthetists</w:t>
                  </w:r>
                  <w:r w:rsidR="00F119E4">
                    <w:rPr>
                      <w:b/>
                      <w:bCs/>
                      <w:sz w:val="20"/>
                    </w:rPr>
                    <w:t xml:space="preserve"> of Great Britain &amp; Ireland 201</w:t>
                  </w:r>
                  <w:r w:rsidR="001C416F">
                    <w:rPr>
                      <w:b/>
                      <w:bCs/>
                      <w:sz w:val="20"/>
                    </w:rPr>
                    <w:t>9</w:t>
                  </w:r>
                  <w:bookmarkStart w:id="0" w:name="_GoBack"/>
                  <w:bookmarkEnd w:id="0"/>
                  <w:r w:rsidR="00743C34">
                    <w:rPr>
                      <w:b/>
                      <w:bCs/>
                      <w:sz w:val="16"/>
                      <w:szCs w:val="16"/>
                    </w:rPr>
                    <w:t>.</w:t>
                  </w:r>
                  <w:r w:rsidR="00743C34" w:rsidRPr="005F5770">
                    <w:rPr>
                      <w:sz w:val="16"/>
                      <w:szCs w:val="16"/>
                    </w:rPr>
                    <w:t xml:space="preserve"> </w:t>
                  </w:r>
                  <w:hyperlink r:id="rId8" w:history="1">
                    <w:r w:rsidR="005F5770" w:rsidRPr="005F5770">
                      <w:rPr>
                        <w:sz w:val="16"/>
                        <w:szCs w:val="16"/>
                      </w:rPr>
                      <w:t>https://anaesthetists.org/Quick-Reference-Handbook</w:t>
                    </w:r>
                  </w:hyperlink>
                  <w:r w:rsidR="005F5770">
                    <w:rPr>
                      <w:sz w:val="16"/>
                      <w:szCs w:val="16"/>
                    </w:rPr>
                    <w:t xml:space="preserve">. </w:t>
                  </w:r>
                  <w:r w:rsidR="00743C34">
                    <w:rPr>
                      <w:b/>
                      <w:bCs/>
                      <w:sz w:val="16"/>
                      <w:szCs w:val="16"/>
                    </w:rPr>
                    <w:t xml:space="preserve"> </w:t>
                  </w:r>
                  <w:r w:rsidR="00743C3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sectPr w:rsidR="0079559D" w:rsidSect="007955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8B" w:rsidRDefault="00B53B8B" w:rsidP="00E50809">
      <w:pPr>
        <w:spacing w:after="0" w:line="240" w:lineRule="auto"/>
      </w:pPr>
      <w:r>
        <w:separator/>
      </w:r>
    </w:p>
  </w:endnote>
  <w:endnote w:type="continuationSeparator" w:id="0">
    <w:p w:rsidR="00B53B8B" w:rsidRDefault="00B53B8B" w:rsidP="00E5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8B" w:rsidRDefault="00B53B8B" w:rsidP="00E50809">
      <w:pPr>
        <w:spacing w:after="0" w:line="240" w:lineRule="auto"/>
      </w:pPr>
      <w:r>
        <w:separator/>
      </w:r>
    </w:p>
  </w:footnote>
  <w:footnote w:type="continuationSeparator" w:id="0">
    <w:p w:rsidR="00B53B8B" w:rsidRDefault="00B53B8B" w:rsidP="00E5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9" w:rsidRDefault="00E50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ncrypted-tbn1.gstatic.com/images?q=tbn:ANd9GcSU8S-w-KKpNDg3WYZUgf7TyUTsQUqHVQ9OanZrOzbEeBQfiu0WVUTaWHh1" style="width:189pt;height:96pt;visibility:visible;mso-wrap-style:square" o:bullet="t">
        <v:imagedata r:id="rId1" o:title="ANd9GcSU8S-w-KKpNDg3WYZUgf7TyUTsQUqHVQ9OanZrOzbEeBQfiu0WVUTaWHh1"/>
      </v:shape>
    </w:pict>
  </w:numPicBullet>
  <w:abstractNum w:abstractNumId="0">
    <w:nsid w:val="59F43311"/>
    <w:multiLevelType w:val="hybridMultilevel"/>
    <w:tmpl w:val="A824DAC2"/>
    <w:lvl w:ilvl="0" w:tplc="044663B8">
      <w:start w:val="1"/>
      <w:numFmt w:val="bullet"/>
      <w:lvlText w:val=""/>
      <w:lvlPicBulletId w:val="0"/>
      <w:lvlJc w:val="left"/>
      <w:pPr>
        <w:tabs>
          <w:tab w:val="num" w:pos="720"/>
        </w:tabs>
        <w:ind w:left="720" w:hanging="360"/>
      </w:pPr>
      <w:rPr>
        <w:rFonts w:ascii="Symbol" w:hAnsi="Symbol" w:hint="default"/>
      </w:rPr>
    </w:lvl>
    <w:lvl w:ilvl="1" w:tplc="1D44FECE" w:tentative="1">
      <w:start w:val="1"/>
      <w:numFmt w:val="bullet"/>
      <w:lvlText w:val=""/>
      <w:lvlJc w:val="left"/>
      <w:pPr>
        <w:tabs>
          <w:tab w:val="num" w:pos="1440"/>
        </w:tabs>
        <w:ind w:left="1440" w:hanging="360"/>
      </w:pPr>
      <w:rPr>
        <w:rFonts w:ascii="Symbol" w:hAnsi="Symbol" w:hint="default"/>
      </w:rPr>
    </w:lvl>
    <w:lvl w:ilvl="2" w:tplc="DF5A4392" w:tentative="1">
      <w:start w:val="1"/>
      <w:numFmt w:val="bullet"/>
      <w:lvlText w:val=""/>
      <w:lvlJc w:val="left"/>
      <w:pPr>
        <w:tabs>
          <w:tab w:val="num" w:pos="2160"/>
        </w:tabs>
        <w:ind w:left="2160" w:hanging="360"/>
      </w:pPr>
      <w:rPr>
        <w:rFonts w:ascii="Symbol" w:hAnsi="Symbol" w:hint="default"/>
      </w:rPr>
    </w:lvl>
    <w:lvl w:ilvl="3" w:tplc="A9EA1616" w:tentative="1">
      <w:start w:val="1"/>
      <w:numFmt w:val="bullet"/>
      <w:lvlText w:val=""/>
      <w:lvlJc w:val="left"/>
      <w:pPr>
        <w:tabs>
          <w:tab w:val="num" w:pos="2880"/>
        </w:tabs>
        <w:ind w:left="2880" w:hanging="360"/>
      </w:pPr>
      <w:rPr>
        <w:rFonts w:ascii="Symbol" w:hAnsi="Symbol" w:hint="default"/>
      </w:rPr>
    </w:lvl>
    <w:lvl w:ilvl="4" w:tplc="C444DA4E" w:tentative="1">
      <w:start w:val="1"/>
      <w:numFmt w:val="bullet"/>
      <w:lvlText w:val=""/>
      <w:lvlJc w:val="left"/>
      <w:pPr>
        <w:tabs>
          <w:tab w:val="num" w:pos="3600"/>
        </w:tabs>
        <w:ind w:left="3600" w:hanging="360"/>
      </w:pPr>
      <w:rPr>
        <w:rFonts w:ascii="Symbol" w:hAnsi="Symbol" w:hint="default"/>
      </w:rPr>
    </w:lvl>
    <w:lvl w:ilvl="5" w:tplc="70981604" w:tentative="1">
      <w:start w:val="1"/>
      <w:numFmt w:val="bullet"/>
      <w:lvlText w:val=""/>
      <w:lvlJc w:val="left"/>
      <w:pPr>
        <w:tabs>
          <w:tab w:val="num" w:pos="4320"/>
        </w:tabs>
        <w:ind w:left="4320" w:hanging="360"/>
      </w:pPr>
      <w:rPr>
        <w:rFonts w:ascii="Symbol" w:hAnsi="Symbol" w:hint="default"/>
      </w:rPr>
    </w:lvl>
    <w:lvl w:ilvl="6" w:tplc="10D2945C" w:tentative="1">
      <w:start w:val="1"/>
      <w:numFmt w:val="bullet"/>
      <w:lvlText w:val=""/>
      <w:lvlJc w:val="left"/>
      <w:pPr>
        <w:tabs>
          <w:tab w:val="num" w:pos="5040"/>
        </w:tabs>
        <w:ind w:left="5040" w:hanging="360"/>
      </w:pPr>
      <w:rPr>
        <w:rFonts w:ascii="Symbol" w:hAnsi="Symbol" w:hint="default"/>
      </w:rPr>
    </w:lvl>
    <w:lvl w:ilvl="7" w:tplc="1D944058" w:tentative="1">
      <w:start w:val="1"/>
      <w:numFmt w:val="bullet"/>
      <w:lvlText w:val=""/>
      <w:lvlJc w:val="left"/>
      <w:pPr>
        <w:tabs>
          <w:tab w:val="num" w:pos="5760"/>
        </w:tabs>
        <w:ind w:left="5760" w:hanging="360"/>
      </w:pPr>
      <w:rPr>
        <w:rFonts w:ascii="Symbol" w:hAnsi="Symbol" w:hint="default"/>
      </w:rPr>
    </w:lvl>
    <w:lvl w:ilvl="8" w:tplc="E45A095A" w:tentative="1">
      <w:start w:val="1"/>
      <w:numFmt w:val="bullet"/>
      <w:lvlText w:val=""/>
      <w:lvlJc w:val="left"/>
      <w:pPr>
        <w:tabs>
          <w:tab w:val="num" w:pos="6480"/>
        </w:tabs>
        <w:ind w:left="6480" w:hanging="360"/>
      </w:pPr>
      <w:rPr>
        <w:rFonts w:ascii="Symbol" w:hAnsi="Symbol" w:hint="default"/>
      </w:rPr>
    </w:lvl>
  </w:abstractNum>
  <w:abstractNum w:abstractNumId="1">
    <w:nsid w:val="6DDC50C4"/>
    <w:multiLevelType w:val="hybridMultilevel"/>
    <w:tmpl w:val="F78AF10E"/>
    <w:lvl w:ilvl="0" w:tplc="3FAAB76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7E171CDB"/>
    <w:multiLevelType w:val="hybridMultilevel"/>
    <w:tmpl w:val="5582E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A626D6"/>
    <w:rsid w:val="00014314"/>
    <w:rsid w:val="00063040"/>
    <w:rsid w:val="00083D30"/>
    <w:rsid w:val="000A19CB"/>
    <w:rsid w:val="000D1D65"/>
    <w:rsid w:val="000E1D75"/>
    <w:rsid w:val="001638EB"/>
    <w:rsid w:val="001C416F"/>
    <w:rsid w:val="00224866"/>
    <w:rsid w:val="00262A22"/>
    <w:rsid w:val="002772DD"/>
    <w:rsid w:val="002A35C1"/>
    <w:rsid w:val="002C628F"/>
    <w:rsid w:val="002F0A46"/>
    <w:rsid w:val="00304302"/>
    <w:rsid w:val="00352828"/>
    <w:rsid w:val="00370840"/>
    <w:rsid w:val="00406058"/>
    <w:rsid w:val="00504A5D"/>
    <w:rsid w:val="005F5770"/>
    <w:rsid w:val="006160B4"/>
    <w:rsid w:val="00647054"/>
    <w:rsid w:val="00686941"/>
    <w:rsid w:val="006D62B1"/>
    <w:rsid w:val="00743C34"/>
    <w:rsid w:val="0079559D"/>
    <w:rsid w:val="007B7236"/>
    <w:rsid w:val="007C7816"/>
    <w:rsid w:val="00863A9F"/>
    <w:rsid w:val="008E7061"/>
    <w:rsid w:val="008F6CE4"/>
    <w:rsid w:val="00914786"/>
    <w:rsid w:val="009260DC"/>
    <w:rsid w:val="00941E95"/>
    <w:rsid w:val="009E1CEC"/>
    <w:rsid w:val="00A16F53"/>
    <w:rsid w:val="00A44EB1"/>
    <w:rsid w:val="00A626D6"/>
    <w:rsid w:val="00A718E6"/>
    <w:rsid w:val="00A856D3"/>
    <w:rsid w:val="00A90C10"/>
    <w:rsid w:val="00AD09A5"/>
    <w:rsid w:val="00B21A31"/>
    <w:rsid w:val="00B21A3D"/>
    <w:rsid w:val="00B21A52"/>
    <w:rsid w:val="00B33568"/>
    <w:rsid w:val="00B35C94"/>
    <w:rsid w:val="00B421B7"/>
    <w:rsid w:val="00B44E6A"/>
    <w:rsid w:val="00B53B8B"/>
    <w:rsid w:val="00BA4719"/>
    <w:rsid w:val="00BA50A9"/>
    <w:rsid w:val="00C4234D"/>
    <w:rsid w:val="00C61FF1"/>
    <w:rsid w:val="00C73686"/>
    <w:rsid w:val="00CA7253"/>
    <w:rsid w:val="00CB0397"/>
    <w:rsid w:val="00D0474A"/>
    <w:rsid w:val="00D134C9"/>
    <w:rsid w:val="00D61D24"/>
    <w:rsid w:val="00D94183"/>
    <w:rsid w:val="00DB0273"/>
    <w:rsid w:val="00DB3357"/>
    <w:rsid w:val="00DE04D2"/>
    <w:rsid w:val="00E45175"/>
    <w:rsid w:val="00E50809"/>
    <w:rsid w:val="00E6521B"/>
    <w:rsid w:val="00E77FDD"/>
    <w:rsid w:val="00E84F3B"/>
    <w:rsid w:val="00E851F5"/>
    <w:rsid w:val="00EE795F"/>
    <w:rsid w:val="00F119E4"/>
    <w:rsid w:val="00F35E81"/>
    <w:rsid w:val="00F46B09"/>
    <w:rsid w:val="00FA5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D6"/>
    <w:rPr>
      <w:rFonts w:ascii="Tahoma" w:hAnsi="Tahoma" w:cs="Tahoma"/>
      <w:sz w:val="16"/>
      <w:szCs w:val="16"/>
    </w:rPr>
  </w:style>
  <w:style w:type="paragraph" w:styleId="NormalWeb">
    <w:name w:val="Normal (Web)"/>
    <w:basedOn w:val="Normal"/>
    <w:uiPriority w:val="99"/>
    <w:unhideWhenUsed/>
    <w:rsid w:val="00A626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6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040"/>
    <w:pPr>
      <w:ind w:left="720"/>
      <w:contextualSpacing/>
    </w:pPr>
  </w:style>
  <w:style w:type="character" w:styleId="Hyperlink">
    <w:name w:val="Hyperlink"/>
    <w:basedOn w:val="DefaultParagraphFont"/>
    <w:uiPriority w:val="99"/>
    <w:unhideWhenUsed/>
    <w:rsid w:val="00D0474A"/>
    <w:rPr>
      <w:color w:val="5F5F5F" w:themeColor="hyperlink"/>
      <w:u w:val="single"/>
    </w:rPr>
  </w:style>
  <w:style w:type="paragraph" w:styleId="Header">
    <w:name w:val="header"/>
    <w:basedOn w:val="Normal"/>
    <w:link w:val="HeaderChar"/>
    <w:uiPriority w:val="99"/>
    <w:semiHidden/>
    <w:unhideWhenUsed/>
    <w:rsid w:val="00E5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809"/>
  </w:style>
  <w:style w:type="paragraph" w:styleId="Footer">
    <w:name w:val="footer"/>
    <w:basedOn w:val="Normal"/>
    <w:link w:val="FooterChar"/>
    <w:uiPriority w:val="99"/>
    <w:semiHidden/>
    <w:unhideWhenUsed/>
    <w:rsid w:val="00E508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809"/>
  </w:style>
  <w:style w:type="character" w:styleId="FollowedHyperlink">
    <w:name w:val="FollowedHyperlink"/>
    <w:basedOn w:val="DefaultParagraphFont"/>
    <w:uiPriority w:val="99"/>
    <w:semiHidden/>
    <w:unhideWhenUsed/>
    <w:rsid w:val="009E1CEC"/>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3872045">
      <w:bodyDiv w:val="1"/>
      <w:marLeft w:val="0"/>
      <w:marRight w:val="0"/>
      <w:marTop w:val="0"/>
      <w:marBottom w:val="0"/>
      <w:divBdr>
        <w:top w:val="none" w:sz="0" w:space="0" w:color="auto"/>
        <w:left w:val="none" w:sz="0" w:space="0" w:color="auto"/>
        <w:bottom w:val="none" w:sz="0" w:space="0" w:color="auto"/>
        <w:right w:val="none" w:sz="0" w:space="0" w:color="auto"/>
      </w:divBdr>
    </w:div>
    <w:div w:id="19623016">
      <w:bodyDiv w:val="1"/>
      <w:marLeft w:val="0"/>
      <w:marRight w:val="0"/>
      <w:marTop w:val="0"/>
      <w:marBottom w:val="0"/>
      <w:divBdr>
        <w:top w:val="none" w:sz="0" w:space="0" w:color="auto"/>
        <w:left w:val="none" w:sz="0" w:space="0" w:color="auto"/>
        <w:bottom w:val="none" w:sz="0" w:space="0" w:color="auto"/>
        <w:right w:val="none" w:sz="0" w:space="0" w:color="auto"/>
      </w:divBdr>
    </w:div>
    <w:div w:id="42483953">
      <w:bodyDiv w:val="1"/>
      <w:marLeft w:val="0"/>
      <w:marRight w:val="0"/>
      <w:marTop w:val="0"/>
      <w:marBottom w:val="0"/>
      <w:divBdr>
        <w:top w:val="none" w:sz="0" w:space="0" w:color="auto"/>
        <w:left w:val="none" w:sz="0" w:space="0" w:color="auto"/>
        <w:bottom w:val="none" w:sz="0" w:space="0" w:color="auto"/>
        <w:right w:val="none" w:sz="0" w:space="0" w:color="auto"/>
      </w:divBdr>
    </w:div>
    <w:div w:id="253711501">
      <w:bodyDiv w:val="1"/>
      <w:marLeft w:val="0"/>
      <w:marRight w:val="0"/>
      <w:marTop w:val="0"/>
      <w:marBottom w:val="0"/>
      <w:divBdr>
        <w:top w:val="none" w:sz="0" w:space="0" w:color="auto"/>
        <w:left w:val="none" w:sz="0" w:space="0" w:color="auto"/>
        <w:bottom w:val="none" w:sz="0" w:space="0" w:color="auto"/>
        <w:right w:val="none" w:sz="0" w:space="0" w:color="auto"/>
      </w:divBdr>
    </w:div>
    <w:div w:id="709383122">
      <w:bodyDiv w:val="1"/>
      <w:marLeft w:val="0"/>
      <w:marRight w:val="0"/>
      <w:marTop w:val="0"/>
      <w:marBottom w:val="0"/>
      <w:divBdr>
        <w:top w:val="none" w:sz="0" w:space="0" w:color="auto"/>
        <w:left w:val="none" w:sz="0" w:space="0" w:color="auto"/>
        <w:bottom w:val="none" w:sz="0" w:space="0" w:color="auto"/>
        <w:right w:val="none" w:sz="0" w:space="0" w:color="auto"/>
      </w:divBdr>
    </w:div>
    <w:div w:id="812596737">
      <w:bodyDiv w:val="1"/>
      <w:marLeft w:val="0"/>
      <w:marRight w:val="0"/>
      <w:marTop w:val="0"/>
      <w:marBottom w:val="0"/>
      <w:divBdr>
        <w:top w:val="none" w:sz="0" w:space="0" w:color="auto"/>
        <w:left w:val="none" w:sz="0" w:space="0" w:color="auto"/>
        <w:bottom w:val="none" w:sz="0" w:space="0" w:color="auto"/>
        <w:right w:val="none" w:sz="0" w:space="0" w:color="auto"/>
      </w:divBdr>
    </w:div>
    <w:div w:id="1108230695">
      <w:bodyDiv w:val="1"/>
      <w:marLeft w:val="0"/>
      <w:marRight w:val="0"/>
      <w:marTop w:val="0"/>
      <w:marBottom w:val="0"/>
      <w:divBdr>
        <w:top w:val="none" w:sz="0" w:space="0" w:color="auto"/>
        <w:left w:val="none" w:sz="0" w:space="0" w:color="auto"/>
        <w:bottom w:val="none" w:sz="0" w:space="0" w:color="auto"/>
        <w:right w:val="none" w:sz="0" w:space="0" w:color="auto"/>
      </w:divBdr>
    </w:div>
    <w:div w:id="1220483085">
      <w:bodyDiv w:val="1"/>
      <w:marLeft w:val="0"/>
      <w:marRight w:val="0"/>
      <w:marTop w:val="0"/>
      <w:marBottom w:val="0"/>
      <w:divBdr>
        <w:top w:val="none" w:sz="0" w:space="0" w:color="auto"/>
        <w:left w:val="none" w:sz="0" w:space="0" w:color="auto"/>
        <w:bottom w:val="none" w:sz="0" w:space="0" w:color="auto"/>
        <w:right w:val="none" w:sz="0" w:space="0" w:color="auto"/>
      </w:divBdr>
    </w:div>
    <w:div w:id="1356880762">
      <w:bodyDiv w:val="1"/>
      <w:marLeft w:val="0"/>
      <w:marRight w:val="0"/>
      <w:marTop w:val="0"/>
      <w:marBottom w:val="0"/>
      <w:divBdr>
        <w:top w:val="none" w:sz="0" w:space="0" w:color="auto"/>
        <w:left w:val="none" w:sz="0" w:space="0" w:color="auto"/>
        <w:bottom w:val="none" w:sz="0" w:space="0" w:color="auto"/>
        <w:right w:val="none" w:sz="0" w:space="0" w:color="auto"/>
      </w:divBdr>
    </w:div>
    <w:div w:id="2005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esthetists.org/Quick-Reference-Hand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naesthetists.org/Quick-Reference-Handboo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1347</Characters>
  <Application>Microsoft Office Word</Application>
  <DocSecurity>0</DocSecurity>
  <Lines>134</Lines>
  <Paragraphs>111</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dc:creator>
  <cp:lastModifiedBy>gemmacampbell</cp:lastModifiedBy>
  <cp:revision>6</cp:revision>
  <cp:lastPrinted>2015-12-31T12:43:00Z</cp:lastPrinted>
  <dcterms:created xsi:type="dcterms:W3CDTF">2019-08-22T20:14:00Z</dcterms:created>
  <dcterms:modified xsi:type="dcterms:W3CDTF">2019-08-22T20:26:00Z</dcterms:modified>
</cp:coreProperties>
</file>