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F18" w:rsidRDefault="00D7053F" w:rsidP="001C3DA5">
      <w:pPr>
        <w:pStyle w:val="SubtitleOrange"/>
      </w:pPr>
      <w:r>
        <w:t xml:space="preserve">Job description: </w:t>
      </w:r>
      <w:r w:rsidR="008F1B50">
        <w:t xml:space="preserve">May 2019 </w:t>
      </w:r>
    </w:p>
    <w:p w:rsidR="008F1B50" w:rsidRDefault="008F1B50" w:rsidP="001C3DA5">
      <w:pPr>
        <w:pStyle w:val="SubtitleOrange"/>
      </w:pPr>
      <w:r>
        <w:t>Digital Communications Officer</w:t>
      </w:r>
    </w:p>
    <w:p w:rsidR="008F1B50" w:rsidRDefault="008F1B50" w:rsidP="001C3DA5">
      <w:pPr>
        <w:pStyle w:val="SubtitleOrange"/>
      </w:pPr>
    </w:p>
    <w:p w:rsidR="00AB12FF" w:rsidRPr="00F8705B" w:rsidRDefault="00D7053F" w:rsidP="008F1B50">
      <w:pPr>
        <w:pStyle w:val="Orangebulletbody"/>
        <w:numPr>
          <w:ilvl w:val="0"/>
          <w:numId w:val="0"/>
        </w:numPr>
        <w:rPr>
          <w:b/>
          <w:sz w:val="24"/>
          <w:szCs w:val="24"/>
          <w:u w:val="single"/>
        </w:rPr>
      </w:pPr>
      <w:r w:rsidRPr="00F8705B">
        <w:rPr>
          <w:b/>
          <w:sz w:val="24"/>
          <w:szCs w:val="24"/>
          <w:u w:val="single"/>
        </w:rPr>
        <w:t>Job purpose</w:t>
      </w:r>
    </w:p>
    <w:p w:rsidR="00C1752A" w:rsidRDefault="00C1752A" w:rsidP="00C1752A">
      <w:pPr>
        <w:pStyle w:val="Orangebulletbody"/>
        <w:numPr>
          <w:ilvl w:val="0"/>
          <w:numId w:val="0"/>
        </w:numPr>
        <w:spacing w:before="0" w:after="0" w:line="360" w:lineRule="auto"/>
      </w:pPr>
      <w:r>
        <w:t>The post</w:t>
      </w:r>
      <w:r w:rsidR="00CE6479">
        <w:t xml:space="preserve"> </w:t>
      </w:r>
      <w:r>
        <w:t xml:space="preserve">holder will support </w:t>
      </w:r>
      <w:r w:rsidR="002B28E6">
        <w:t xml:space="preserve">the Senior Digital Content Manager in </w:t>
      </w:r>
      <w:r>
        <w:t xml:space="preserve">implementing the Association’s digital strategy. They will </w:t>
      </w:r>
      <w:r w:rsidR="002D13FE">
        <w:t xml:space="preserve">create web content that is user focused, accessible and optimised for search engines. They will develop and maintain a content schedule, co-ordinating activities across the organisation and will build relationships with a variety of subject matter experts. They will support the Senior Digital Content Manager in managing the day-to-day activities of a web agency to ensure their work contributes effectively to the Association’s digital ambitions. They will work effectively with all teams within the Association to provide insight and training. They will support the Senior Digital Content Manager in managing the Association’s </w:t>
      </w:r>
      <w:r w:rsidR="005931FC">
        <w:t xml:space="preserve">digital </w:t>
      </w:r>
      <w:r w:rsidR="002D13FE">
        <w:t xml:space="preserve">campaigns and tracking and reporting on </w:t>
      </w:r>
      <w:r w:rsidR="005931FC">
        <w:t xml:space="preserve">digital </w:t>
      </w:r>
      <w:r w:rsidR="002D13FE">
        <w:t>campaigns in order to guide improvements.</w:t>
      </w:r>
    </w:p>
    <w:p w:rsidR="00F8705B" w:rsidRDefault="00F8705B" w:rsidP="00C1752A">
      <w:pPr>
        <w:pStyle w:val="Orangebulletbody"/>
        <w:numPr>
          <w:ilvl w:val="0"/>
          <w:numId w:val="0"/>
        </w:numPr>
        <w:spacing w:before="0" w:after="0" w:line="360" w:lineRule="auto"/>
      </w:pPr>
    </w:p>
    <w:p w:rsidR="008F1B50" w:rsidRDefault="00F8705B" w:rsidP="00F8705B">
      <w:pPr>
        <w:pStyle w:val="Orangebulletbody"/>
        <w:numPr>
          <w:ilvl w:val="0"/>
          <w:numId w:val="0"/>
        </w:numPr>
        <w:spacing w:before="0" w:after="0" w:line="360" w:lineRule="auto"/>
        <w:rPr>
          <w:b/>
        </w:rPr>
      </w:pPr>
      <w:r w:rsidRPr="00F8705B">
        <w:rPr>
          <w:b/>
          <w:sz w:val="22"/>
          <w:szCs w:val="22"/>
        </w:rPr>
        <w:t>Salary scale:</w:t>
      </w:r>
      <w:r>
        <w:rPr>
          <w:b/>
        </w:rPr>
        <w:tab/>
      </w:r>
      <w:r>
        <w:rPr>
          <w:b/>
        </w:rPr>
        <w:tab/>
      </w:r>
      <w:r w:rsidR="00B324A0">
        <w:t>Grade</w:t>
      </w:r>
      <w:r w:rsidRPr="00F8705B">
        <w:t xml:space="preserve"> B –</w:t>
      </w:r>
      <w:r>
        <w:rPr>
          <w:b/>
        </w:rPr>
        <w:t xml:space="preserve"> </w:t>
      </w:r>
      <w:r w:rsidR="00CA4C00">
        <w:rPr>
          <w:b/>
        </w:rPr>
        <w:t>£</w:t>
      </w:r>
      <w:r w:rsidR="002D13FE">
        <w:rPr>
          <w:b/>
        </w:rPr>
        <w:t>28,952 - £33,563</w:t>
      </w:r>
    </w:p>
    <w:p w:rsidR="00D7053F" w:rsidRDefault="00D7053F" w:rsidP="00F8705B">
      <w:pPr>
        <w:pStyle w:val="Orangebulletbody"/>
        <w:numPr>
          <w:ilvl w:val="0"/>
          <w:numId w:val="0"/>
        </w:numPr>
      </w:pPr>
      <w:r w:rsidRPr="00F8705B">
        <w:rPr>
          <w:b/>
          <w:sz w:val="22"/>
          <w:szCs w:val="22"/>
        </w:rPr>
        <w:t>Responsible to:</w:t>
      </w:r>
      <w:r w:rsidR="00F8705B">
        <w:rPr>
          <w:b/>
        </w:rPr>
        <w:tab/>
      </w:r>
      <w:r w:rsidR="00F8705B">
        <w:t>Senior Digital Content Manager</w:t>
      </w:r>
    </w:p>
    <w:p w:rsidR="00F8705B" w:rsidRDefault="00F8705B" w:rsidP="00F8705B">
      <w:pPr>
        <w:pStyle w:val="Orangebulletbody"/>
        <w:numPr>
          <w:ilvl w:val="0"/>
          <w:numId w:val="0"/>
        </w:numPr>
      </w:pPr>
    </w:p>
    <w:p w:rsidR="00CC4824" w:rsidRDefault="00F8705B" w:rsidP="00F8705B">
      <w:pPr>
        <w:pStyle w:val="Orangebulletbody"/>
        <w:numPr>
          <w:ilvl w:val="0"/>
          <w:numId w:val="0"/>
        </w:numPr>
        <w:rPr>
          <w:b/>
          <w:sz w:val="24"/>
          <w:szCs w:val="24"/>
          <w:u w:val="single"/>
        </w:rPr>
      </w:pPr>
      <w:r w:rsidRPr="00F8705B">
        <w:rPr>
          <w:b/>
          <w:sz w:val="24"/>
          <w:szCs w:val="24"/>
          <w:u w:val="single"/>
        </w:rPr>
        <w:t>Key relationships</w:t>
      </w:r>
    </w:p>
    <w:p w:rsidR="00CC4824" w:rsidRPr="00C01227" w:rsidRDefault="00CC4824" w:rsidP="00CC4824">
      <w:pPr>
        <w:pStyle w:val="Orangebulletbody"/>
        <w:numPr>
          <w:ilvl w:val="0"/>
          <w:numId w:val="0"/>
        </w:numPr>
        <w:ind w:left="2160" w:hanging="2160"/>
        <w:rPr>
          <w:szCs w:val="20"/>
        </w:rPr>
      </w:pPr>
      <w:r w:rsidRPr="00C01227">
        <w:rPr>
          <w:b/>
          <w:szCs w:val="20"/>
        </w:rPr>
        <w:t>Internal:</w:t>
      </w:r>
      <w:r w:rsidRPr="00C01227">
        <w:rPr>
          <w:b/>
          <w:szCs w:val="20"/>
        </w:rPr>
        <w:tab/>
      </w:r>
      <w:r w:rsidRPr="00C01227">
        <w:rPr>
          <w:szCs w:val="20"/>
        </w:rPr>
        <w:t>Executive Director, Senior Management Team, Marketing, Communications and Fundraising</w:t>
      </w:r>
      <w:r w:rsidR="00866462">
        <w:rPr>
          <w:szCs w:val="20"/>
        </w:rPr>
        <w:t>, Officers, Board and Committee members, subject matter experts</w:t>
      </w:r>
    </w:p>
    <w:p w:rsidR="00BA16B1" w:rsidRPr="00C01227" w:rsidRDefault="00BA16B1" w:rsidP="00CC4824">
      <w:pPr>
        <w:pStyle w:val="Orangebulletbody"/>
        <w:numPr>
          <w:ilvl w:val="0"/>
          <w:numId w:val="0"/>
        </w:numPr>
        <w:ind w:left="2160" w:hanging="2160"/>
        <w:rPr>
          <w:szCs w:val="20"/>
        </w:rPr>
      </w:pPr>
    </w:p>
    <w:p w:rsidR="00BA16B1" w:rsidRPr="00C01227" w:rsidRDefault="00BA16B1" w:rsidP="00CC4824">
      <w:pPr>
        <w:pStyle w:val="Orangebulletbody"/>
        <w:numPr>
          <w:ilvl w:val="0"/>
          <w:numId w:val="0"/>
        </w:numPr>
        <w:ind w:left="2160" w:hanging="2160"/>
        <w:rPr>
          <w:szCs w:val="20"/>
        </w:rPr>
      </w:pPr>
      <w:r w:rsidRPr="00C01227">
        <w:rPr>
          <w:b/>
          <w:szCs w:val="20"/>
        </w:rPr>
        <w:t>External:</w:t>
      </w:r>
      <w:r w:rsidRPr="00C01227">
        <w:rPr>
          <w:szCs w:val="20"/>
        </w:rPr>
        <w:tab/>
        <w:t xml:space="preserve">Members, </w:t>
      </w:r>
      <w:r w:rsidR="00F74239">
        <w:rPr>
          <w:szCs w:val="20"/>
        </w:rPr>
        <w:t>p</w:t>
      </w:r>
      <w:r w:rsidRPr="00C01227">
        <w:rPr>
          <w:szCs w:val="20"/>
        </w:rPr>
        <w:t>rofessional bodies, members of the public</w:t>
      </w:r>
      <w:r w:rsidR="00866462">
        <w:rPr>
          <w:szCs w:val="20"/>
        </w:rPr>
        <w:t>, suppliers</w:t>
      </w:r>
    </w:p>
    <w:p w:rsidR="00BA16B1" w:rsidRDefault="00BA16B1" w:rsidP="00CC4824">
      <w:pPr>
        <w:pStyle w:val="Orangebulletbody"/>
        <w:numPr>
          <w:ilvl w:val="0"/>
          <w:numId w:val="0"/>
        </w:numPr>
        <w:ind w:left="2160" w:hanging="2160"/>
        <w:rPr>
          <w:sz w:val="22"/>
          <w:szCs w:val="22"/>
        </w:rPr>
      </w:pPr>
    </w:p>
    <w:p w:rsidR="00BA16B1" w:rsidRDefault="00BA16B1" w:rsidP="00CC4824">
      <w:pPr>
        <w:pStyle w:val="Orangebulletbody"/>
        <w:numPr>
          <w:ilvl w:val="0"/>
          <w:numId w:val="0"/>
        </w:numPr>
        <w:ind w:left="2160" w:hanging="2160"/>
        <w:rPr>
          <w:b/>
          <w:sz w:val="24"/>
          <w:szCs w:val="24"/>
          <w:u w:val="single"/>
        </w:rPr>
      </w:pPr>
      <w:r w:rsidRPr="00BA16B1">
        <w:rPr>
          <w:b/>
          <w:sz w:val="24"/>
          <w:szCs w:val="24"/>
          <w:u w:val="single"/>
        </w:rPr>
        <w:t>Key respon</w:t>
      </w:r>
      <w:r>
        <w:rPr>
          <w:b/>
          <w:sz w:val="24"/>
          <w:szCs w:val="24"/>
          <w:u w:val="single"/>
        </w:rPr>
        <w:t>sibilities</w:t>
      </w:r>
    </w:p>
    <w:p w:rsidR="00BA16B1" w:rsidRDefault="00BA16B1" w:rsidP="00BA16B1">
      <w:pPr>
        <w:pStyle w:val="Orangebulletbody"/>
        <w:numPr>
          <w:ilvl w:val="0"/>
          <w:numId w:val="7"/>
        </w:numPr>
        <w:rPr>
          <w:szCs w:val="20"/>
        </w:rPr>
      </w:pPr>
      <w:r w:rsidRPr="00C01227">
        <w:rPr>
          <w:szCs w:val="20"/>
        </w:rPr>
        <w:t>Support the Senior Digital Content Manager to review, develop and update the Association’s website</w:t>
      </w:r>
    </w:p>
    <w:p w:rsidR="00816F40" w:rsidRDefault="00816F40" w:rsidP="00BA16B1">
      <w:pPr>
        <w:pStyle w:val="Orangebulletbody"/>
        <w:numPr>
          <w:ilvl w:val="0"/>
          <w:numId w:val="7"/>
        </w:numPr>
        <w:rPr>
          <w:szCs w:val="20"/>
        </w:rPr>
      </w:pPr>
      <w:r>
        <w:rPr>
          <w:szCs w:val="20"/>
        </w:rPr>
        <w:t>Coordinate a digital content schedule across all channels for  the organisation</w:t>
      </w:r>
    </w:p>
    <w:p w:rsidR="00816F40" w:rsidRDefault="00816F40" w:rsidP="00BA16B1">
      <w:pPr>
        <w:pStyle w:val="Orangebulletbody"/>
        <w:numPr>
          <w:ilvl w:val="0"/>
          <w:numId w:val="7"/>
        </w:numPr>
        <w:rPr>
          <w:szCs w:val="20"/>
        </w:rPr>
      </w:pPr>
      <w:r>
        <w:rPr>
          <w:szCs w:val="20"/>
        </w:rPr>
        <w:t>Ensure content follows the Association’s brand guidelines and tone of voice</w:t>
      </w:r>
    </w:p>
    <w:p w:rsidR="00816F40" w:rsidRDefault="00816F40" w:rsidP="00BA16B1">
      <w:pPr>
        <w:pStyle w:val="Orangebulletbody"/>
        <w:numPr>
          <w:ilvl w:val="0"/>
          <w:numId w:val="7"/>
        </w:numPr>
        <w:rPr>
          <w:szCs w:val="20"/>
        </w:rPr>
      </w:pPr>
      <w:r>
        <w:rPr>
          <w:szCs w:val="20"/>
        </w:rPr>
        <w:t>Collate and combine comments and views to produce content and communications for sign off and publication following the defined processes</w:t>
      </w:r>
    </w:p>
    <w:p w:rsidR="00E832AF" w:rsidRPr="007847C9" w:rsidRDefault="007847C9" w:rsidP="007847C9">
      <w:pPr>
        <w:pStyle w:val="Orangebulletbody"/>
        <w:numPr>
          <w:ilvl w:val="0"/>
          <w:numId w:val="7"/>
        </w:numPr>
        <w:rPr>
          <w:szCs w:val="20"/>
        </w:rPr>
      </w:pPr>
      <w:r w:rsidRPr="007847C9">
        <w:rPr>
          <w:szCs w:val="20"/>
        </w:rPr>
        <w:t>Write, collate (including copyediting and proofreading where nece</w:t>
      </w:r>
      <w:r>
        <w:rPr>
          <w:szCs w:val="20"/>
        </w:rPr>
        <w:t xml:space="preserve">ssary) and upload high quality, </w:t>
      </w:r>
      <w:r w:rsidRPr="007847C9">
        <w:rPr>
          <w:szCs w:val="20"/>
        </w:rPr>
        <w:t>engaging content to the website – in line with agreed content priorities</w:t>
      </w:r>
    </w:p>
    <w:p w:rsidR="00AA75BD" w:rsidRPr="00C01227" w:rsidRDefault="00BA16B1" w:rsidP="00BA16B1">
      <w:pPr>
        <w:pStyle w:val="Orangebulletbody"/>
        <w:numPr>
          <w:ilvl w:val="0"/>
          <w:numId w:val="7"/>
        </w:numPr>
        <w:rPr>
          <w:szCs w:val="20"/>
        </w:rPr>
      </w:pPr>
      <w:r w:rsidRPr="00C01227">
        <w:rPr>
          <w:szCs w:val="20"/>
        </w:rPr>
        <w:lastRenderedPageBreak/>
        <w:t xml:space="preserve">Create and populate web pages, including forms and other </w:t>
      </w:r>
      <w:r w:rsidR="00AA75BD" w:rsidRPr="00C01227">
        <w:rPr>
          <w:szCs w:val="20"/>
        </w:rPr>
        <w:t>functionality, and be able to make HTML and CSS tweaks</w:t>
      </w:r>
    </w:p>
    <w:p w:rsidR="00AA75BD" w:rsidRPr="00C01227" w:rsidRDefault="00AA75BD" w:rsidP="00BA16B1">
      <w:pPr>
        <w:pStyle w:val="Orangebulletbody"/>
        <w:numPr>
          <w:ilvl w:val="0"/>
          <w:numId w:val="7"/>
        </w:numPr>
        <w:rPr>
          <w:szCs w:val="20"/>
        </w:rPr>
      </w:pPr>
      <w:r w:rsidRPr="00C01227">
        <w:rPr>
          <w:szCs w:val="20"/>
        </w:rPr>
        <w:t>Act as a contact point with support agencies to swiftly resolve issues and to follow up developments</w:t>
      </w:r>
    </w:p>
    <w:p w:rsidR="00AA75BD" w:rsidRPr="00C01227" w:rsidRDefault="00AA75BD" w:rsidP="00BA16B1">
      <w:pPr>
        <w:pStyle w:val="Orangebulletbody"/>
        <w:numPr>
          <w:ilvl w:val="0"/>
          <w:numId w:val="7"/>
        </w:numPr>
        <w:rPr>
          <w:szCs w:val="20"/>
        </w:rPr>
      </w:pPr>
      <w:r w:rsidRPr="00C01227">
        <w:rPr>
          <w:szCs w:val="20"/>
        </w:rPr>
        <w:t>Work with the Senior Digital Content Manager to implement the digital content strategy and ensure digital best practices are adhered to</w:t>
      </w:r>
    </w:p>
    <w:p w:rsidR="005E33DD" w:rsidRPr="00C01227" w:rsidRDefault="00BD7C43" w:rsidP="00BA16B1">
      <w:pPr>
        <w:pStyle w:val="Orangebulletbody"/>
        <w:numPr>
          <w:ilvl w:val="0"/>
          <w:numId w:val="7"/>
        </w:numPr>
        <w:rPr>
          <w:szCs w:val="20"/>
        </w:rPr>
      </w:pPr>
      <w:r w:rsidRPr="00C01227">
        <w:rPr>
          <w:szCs w:val="20"/>
        </w:rPr>
        <w:t>Look after the implementation of Google Analytics as well as other tracking and marketing tags using Google Tag Manager</w:t>
      </w:r>
    </w:p>
    <w:p w:rsidR="00BD7C43" w:rsidRPr="00C01227" w:rsidRDefault="00BD7C43" w:rsidP="00BA16B1">
      <w:pPr>
        <w:pStyle w:val="Orangebulletbody"/>
        <w:numPr>
          <w:ilvl w:val="0"/>
          <w:numId w:val="7"/>
        </w:numPr>
        <w:rPr>
          <w:szCs w:val="20"/>
        </w:rPr>
      </w:pPr>
      <w:r w:rsidRPr="00C01227">
        <w:rPr>
          <w:szCs w:val="20"/>
        </w:rPr>
        <w:t>Work with colleagues in other teams to prepare, send and report on email campaigns on their behalf</w:t>
      </w:r>
    </w:p>
    <w:p w:rsidR="00BD7C43" w:rsidRPr="00C01227" w:rsidRDefault="00BD7C43" w:rsidP="00BA16B1">
      <w:pPr>
        <w:pStyle w:val="Orangebulletbody"/>
        <w:numPr>
          <w:ilvl w:val="0"/>
          <w:numId w:val="7"/>
        </w:numPr>
        <w:rPr>
          <w:szCs w:val="20"/>
        </w:rPr>
      </w:pPr>
      <w:r w:rsidRPr="00C01227">
        <w:rPr>
          <w:szCs w:val="20"/>
        </w:rPr>
        <w:t>Design, deploy and report on emails for ad hoc campaigns</w:t>
      </w:r>
    </w:p>
    <w:p w:rsidR="00EA6736" w:rsidRPr="000C53A2" w:rsidRDefault="00EA6736" w:rsidP="00BA16B1">
      <w:pPr>
        <w:pStyle w:val="Orangebulletbody"/>
        <w:numPr>
          <w:ilvl w:val="0"/>
          <w:numId w:val="7"/>
        </w:numPr>
        <w:rPr>
          <w:szCs w:val="20"/>
        </w:rPr>
      </w:pPr>
      <w:r w:rsidRPr="000C53A2">
        <w:rPr>
          <w:szCs w:val="20"/>
        </w:rPr>
        <w:t>Manage the Association’s social media presence, with the aim of reaching an increasingly broad audience</w:t>
      </w:r>
    </w:p>
    <w:p w:rsidR="00EA6736" w:rsidRPr="000C53A2" w:rsidRDefault="00EA6736" w:rsidP="00BA16B1">
      <w:pPr>
        <w:pStyle w:val="Orangebulletbody"/>
        <w:numPr>
          <w:ilvl w:val="0"/>
          <w:numId w:val="7"/>
        </w:numPr>
        <w:rPr>
          <w:szCs w:val="20"/>
        </w:rPr>
      </w:pPr>
      <w:r w:rsidRPr="000C53A2">
        <w:rPr>
          <w:szCs w:val="20"/>
        </w:rPr>
        <w:t>Administer the creation and publishing of relevant, original, high quality social media content</w:t>
      </w:r>
    </w:p>
    <w:p w:rsidR="00EA6736" w:rsidRPr="000C53A2" w:rsidRDefault="00EA6736" w:rsidP="00BA16B1">
      <w:pPr>
        <w:pStyle w:val="Orangebulletbody"/>
        <w:numPr>
          <w:ilvl w:val="0"/>
          <w:numId w:val="7"/>
        </w:numPr>
        <w:rPr>
          <w:szCs w:val="20"/>
        </w:rPr>
      </w:pPr>
      <w:r w:rsidRPr="000C53A2">
        <w:rPr>
          <w:szCs w:val="20"/>
        </w:rPr>
        <w:t>Analyse campaigns and translate anecdotal or qualitative data into recommendations and plans for revising social media, content marketing, SEO, and social advertising campaigns</w:t>
      </w:r>
    </w:p>
    <w:p w:rsidR="00EA6736" w:rsidRDefault="00EA6736" w:rsidP="00BA16B1">
      <w:pPr>
        <w:pStyle w:val="Orangebulletbody"/>
        <w:numPr>
          <w:ilvl w:val="0"/>
          <w:numId w:val="7"/>
        </w:numPr>
        <w:rPr>
          <w:szCs w:val="20"/>
        </w:rPr>
      </w:pPr>
      <w:r w:rsidRPr="000C53A2">
        <w:rPr>
          <w:szCs w:val="20"/>
        </w:rPr>
        <w:t>Monitor, listen and respond to users in a ‘Social’ way</w:t>
      </w:r>
    </w:p>
    <w:p w:rsidR="007B2633" w:rsidRDefault="007B2633" w:rsidP="00BA16B1">
      <w:pPr>
        <w:pStyle w:val="Orangebulletbody"/>
        <w:numPr>
          <w:ilvl w:val="0"/>
          <w:numId w:val="7"/>
        </w:numPr>
        <w:rPr>
          <w:szCs w:val="20"/>
        </w:rPr>
      </w:pPr>
      <w:r w:rsidRPr="007B2633">
        <w:rPr>
          <w:szCs w:val="20"/>
        </w:rPr>
        <w:t>Promote the benefits and impact of our digital communications internally</w:t>
      </w:r>
    </w:p>
    <w:p w:rsidR="008D1DD6" w:rsidRPr="008D1DD6" w:rsidRDefault="008D1DD6" w:rsidP="008D1DD6">
      <w:pPr>
        <w:pStyle w:val="Orangebulletbody"/>
        <w:numPr>
          <w:ilvl w:val="0"/>
          <w:numId w:val="7"/>
        </w:numPr>
        <w:rPr>
          <w:szCs w:val="20"/>
        </w:rPr>
      </w:pPr>
      <w:r w:rsidRPr="008D1DD6">
        <w:rPr>
          <w:szCs w:val="20"/>
        </w:rPr>
        <w:t>Keep abreast of the latest innovations in digital communicatio</w:t>
      </w:r>
      <w:r>
        <w:rPr>
          <w:szCs w:val="20"/>
        </w:rPr>
        <w:t xml:space="preserve">ns and make suggestions for new </w:t>
      </w:r>
      <w:r w:rsidRPr="008D1DD6">
        <w:rPr>
          <w:szCs w:val="20"/>
        </w:rPr>
        <w:t>ways of p</w:t>
      </w:r>
      <w:r>
        <w:rPr>
          <w:szCs w:val="20"/>
        </w:rPr>
        <w:t>romoting the organisation’s work and messages online</w:t>
      </w:r>
    </w:p>
    <w:p w:rsidR="00EA6736" w:rsidRPr="000C53A2" w:rsidRDefault="00EA6736" w:rsidP="00BA16B1">
      <w:pPr>
        <w:pStyle w:val="Orangebulletbody"/>
        <w:numPr>
          <w:ilvl w:val="0"/>
          <w:numId w:val="7"/>
        </w:numPr>
        <w:rPr>
          <w:szCs w:val="20"/>
        </w:rPr>
      </w:pPr>
      <w:r w:rsidRPr="000C53A2">
        <w:rPr>
          <w:szCs w:val="20"/>
        </w:rPr>
        <w:t>Monitor trends in social media tools, applications, channels, design and strategy</w:t>
      </w:r>
    </w:p>
    <w:p w:rsidR="00EA6736" w:rsidRPr="000C53A2" w:rsidRDefault="00EA6736" w:rsidP="00BA16B1">
      <w:pPr>
        <w:pStyle w:val="Orangebulletbody"/>
        <w:numPr>
          <w:ilvl w:val="0"/>
          <w:numId w:val="7"/>
        </w:numPr>
        <w:rPr>
          <w:szCs w:val="20"/>
        </w:rPr>
      </w:pPr>
      <w:r w:rsidRPr="000C53A2">
        <w:rPr>
          <w:szCs w:val="20"/>
        </w:rPr>
        <w:t>Proactively manage Google Ad Grants accounts, making sure they comply with Ad Grant rules as well as maximise the budget and generate useful traffic</w:t>
      </w:r>
    </w:p>
    <w:p w:rsidR="00BD7C43" w:rsidRPr="00C01227" w:rsidRDefault="00BD7C43" w:rsidP="00BD7C43">
      <w:pPr>
        <w:pStyle w:val="Orangebulletbody"/>
        <w:numPr>
          <w:ilvl w:val="0"/>
          <w:numId w:val="0"/>
        </w:numPr>
        <w:ind w:left="568" w:hanging="284"/>
        <w:rPr>
          <w:szCs w:val="20"/>
        </w:rPr>
      </w:pPr>
    </w:p>
    <w:p w:rsidR="00BD7C43" w:rsidRPr="00C01227" w:rsidRDefault="00BD7C43" w:rsidP="00BD7C43">
      <w:pPr>
        <w:pStyle w:val="Orangebulletbody"/>
        <w:numPr>
          <w:ilvl w:val="0"/>
          <w:numId w:val="0"/>
        </w:numPr>
        <w:ind w:left="568" w:hanging="284"/>
        <w:rPr>
          <w:b/>
          <w:szCs w:val="20"/>
          <w:u w:val="single"/>
        </w:rPr>
      </w:pPr>
      <w:r w:rsidRPr="00C01227">
        <w:rPr>
          <w:b/>
          <w:szCs w:val="20"/>
          <w:u w:val="single"/>
        </w:rPr>
        <w:t>General responsibilities</w:t>
      </w:r>
    </w:p>
    <w:p w:rsidR="00BD7C43" w:rsidRPr="00C01227" w:rsidRDefault="00BD7C43" w:rsidP="00BD7C43">
      <w:pPr>
        <w:pStyle w:val="Orangebulletbody"/>
        <w:numPr>
          <w:ilvl w:val="0"/>
          <w:numId w:val="0"/>
        </w:numPr>
        <w:ind w:left="568" w:hanging="284"/>
        <w:rPr>
          <w:b/>
          <w:szCs w:val="20"/>
          <w:u w:val="single"/>
        </w:rPr>
      </w:pPr>
    </w:p>
    <w:p w:rsidR="00BD7C43" w:rsidRPr="00C01227" w:rsidRDefault="001B4E0C" w:rsidP="001B4E0C">
      <w:pPr>
        <w:pStyle w:val="Orangebulletbody"/>
        <w:numPr>
          <w:ilvl w:val="0"/>
          <w:numId w:val="8"/>
        </w:numPr>
        <w:rPr>
          <w:szCs w:val="20"/>
        </w:rPr>
      </w:pPr>
      <w:r w:rsidRPr="00C01227">
        <w:rPr>
          <w:szCs w:val="20"/>
        </w:rPr>
        <w:t>Understand and support the vision, mission and aims of the Association</w:t>
      </w:r>
    </w:p>
    <w:p w:rsidR="001B4E0C" w:rsidRPr="00C01227" w:rsidRDefault="001B4E0C" w:rsidP="001B4E0C">
      <w:pPr>
        <w:pStyle w:val="Orangebulletbody"/>
        <w:numPr>
          <w:ilvl w:val="0"/>
          <w:numId w:val="8"/>
        </w:numPr>
        <w:rPr>
          <w:szCs w:val="20"/>
        </w:rPr>
      </w:pPr>
      <w:r w:rsidRPr="00C01227">
        <w:rPr>
          <w:szCs w:val="20"/>
        </w:rPr>
        <w:t>To work on projects as directed by the Senior Digital Content Manager</w:t>
      </w:r>
    </w:p>
    <w:p w:rsidR="001B4E0C" w:rsidRPr="00C01227" w:rsidRDefault="001B4E0C" w:rsidP="001B4E0C">
      <w:pPr>
        <w:pStyle w:val="Orangebulletbody"/>
        <w:numPr>
          <w:ilvl w:val="0"/>
          <w:numId w:val="8"/>
        </w:numPr>
        <w:rPr>
          <w:szCs w:val="20"/>
        </w:rPr>
      </w:pPr>
      <w:r w:rsidRPr="00C01227">
        <w:rPr>
          <w:szCs w:val="20"/>
        </w:rPr>
        <w:t xml:space="preserve">To provide cover and </w:t>
      </w:r>
      <w:r w:rsidR="00A70A14" w:rsidRPr="00C01227">
        <w:rPr>
          <w:szCs w:val="20"/>
        </w:rPr>
        <w:t>represent at meetings / events, as required, the Senior Digital Content Manager</w:t>
      </w:r>
    </w:p>
    <w:p w:rsidR="00A70A14" w:rsidRPr="00C01227" w:rsidRDefault="00A70A14" w:rsidP="00A70A14">
      <w:pPr>
        <w:pStyle w:val="Orangebulletbody"/>
        <w:numPr>
          <w:ilvl w:val="0"/>
          <w:numId w:val="0"/>
        </w:numPr>
        <w:ind w:left="568" w:hanging="284"/>
        <w:rPr>
          <w:szCs w:val="20"/>
        </w:rPr>
      </w:pPr>
    </w:p>
    <w:p w:rsidR="00A70A14" w:rsidRPr="00C01227" w:rsidRDefault="00A70A14" w:rsidP="00A70A14">
      <w:pPr>
        <w:pStyle w:val="Orangebulletbody"/>
        <w:numPr>
          <w:ilvl w:val="0"/>
          <w:numId w:val="0"/>
        </w:numPr>
        <w:ind w:left="284"/>
        <w:rPr>
          <w:szCs w:val="20"/>
        </w:rPr>
      </w:pPr>
      <w:r w:rsidRPr="00C01227">
        <w:rPr>
          <w:szCs w:val="20"/>
        </w:rPr>
        <w:t>This job description is intended to reflect the main duties and responsibilities of the post and is not an exhaustive list of duties. The post holder may be required to undertake other duties which are commensurate with the role. The job description may be subject to change, subject to the needs of the Association after discussion with the post holder.</w:t>
      </w:r>
    </w:p>
    <w:p w:rsidR="000C53A2" w:rsidRDefault="000C53A2" w:rsidP="004443DB">
      <w:pPr>
        <w:spacing w:before="0" w:after="0"/>
        <w:rPr>
          <w:rFonts w:eastAsiaTheme="majorEastAsia" w:cstheme="majorBidi"/>
          <w:spacing w:val="5"/>
          <w:kern w:val="28"/>
          <w:sz w:val="22"/>
          <w:szCs w:val="22"/>
        </w:rPr>
      </w:pPr>
    </w:p>
    <w:p w:rsidR="000C53A2" w:rsidRDefault="000C53A2" w:rsidP="004443DB">
      <w:pPr>
        <w:spacing w:before="0" w:after="0"/>
        <w:rPr>
          <w:rFonts w:eastAsiaTheme="majorEastAsia" w:cstheme="majorBidi"/>
          <w:spacing w:val="5"/>
          <w:kern w:val="28"/>
          <w:sz w:val="22"/>
          <w:szCs w:val="22"/>
        </w:rPr>
      </w:pPr>
    </w:p>
    <w:p w:rsidR="003411BC" w:rsidRDefault="003411BC" w:rsidP="004443DB">
      <w:pPr>
        <w:spacing w:before="0" w:after="0"/>
        <w:rPr>
          <w:b/>
          <w:sz w:val="28"/>
          <w:szCs w:val="28"/>
        </w:rPr>
      </w:pPr>
      <w:r>
        <w:rPr>
          <w:b/>
          <w:sz w:val="28"/>
          <w:szCs w:val="28"/>
        </w:rPr>
        <w:lastRenderedPageBreak/>
        <w:t>Person Specification</w:t>
      </w:r>
    </w:p>
    <w:p w:rsidR="003411BC" w:rsidRDefault="003411BC" w:rsidP="003411BC">
      <w:pPr>
        <w:pStyle w:val="Orangebulletbody"/>
        <w:numPr>
          <w:ilvl w:val="0"/>
          <w:numId w:val="0"/>
        </w:numPr>
        <w:ind w:left="284"/>
        <w:jc w:val="center"/>
        <w:rPr>
          <w:b/>
          <w:sz w:val="28"/>
          <w:szCs w:val="28"/>
        </w:rPr>
      </w:pPr>
    </w:p>
    <w:tbl>
      <w:tblPr>
        <w:tblStyle w:val="TableGrid"/>
        <w:tblW w:w="0" w:type="auto"/>
        <w:tblInd w:w="284" w:type="dxa"/>
        <w:tblLook w:val="04A0"/>
      </w:tblPr>
      <w:tblGrid>
        <w:gridCol w:w="8776"/>
      </w:tblGrid>
      <w:tr w:rsidR="003411BC" w:rsidRPr="00C01227" w:rsidTr="00EA6736">
        <w:tc>
          <w:tcPr>
            <w:tcW w:w="8776" w:type="dxa"/>
          </w:tcPr>
          <w:p w:rsidR="003411BC" w:rsidRPr="00C01227" w:rsidRDefault="00A05453" w:rsidP="003411BC">
            <w:pPr>
              <w:pStyle w:val="Orangebulletbody"/>
              <w:numPr>
                <w:ilvl w:val="0"/>
                <w:numId w:val="0"/>
              </w:numPr>
              <w:rPr>
                <w:szCs w:val="20"/>
              </w:rPr>
            </w:pPr>
            <w:r>
              <w:rPr>
                <w:szCs w:val="20"/>
              </w:rPr>
              <w:t>Proven experience</w:t>
            </w:r>
            <w:r w:rsidR="003411BC" w:rsidRPr="00C01227">
              <w:rPr>
                <w:szCs w:val="20"/>
              </w:rPr>
              <w:t xml:space="preserve"> of using website content management systems</w:t>
            </w:r>
            <w:r w:rsidR="007847C9">
              <w:rPr>
                <w:szCs w:val="20"/>
              </w:rPr>
              <w:t xml:space="preserve"> </w:t>
            </w:r>
            <w:r w:rsidR="00E832AF">
              <w:rPr>
                <w:szCs w:val="20"/>
              </w:rPr>
              <w:t>(</w:t>
            </w:r>
            <w:r w:rsidR="007847C9" w:rsidRPr="007847C9">
              <w:rPr>
                <w:szCs w:val="20"/>
              </w:rPr>
              <w:t xml:space="preserve">working knowledge of </w:t>
            </w:r>
            <w:r w:rsidR="007847C9">
              <w:rPr>
                <w:szCs w:val="20"/>
              </w:rPr>
              <w:t xml:space="preserve">the </w:t>
            </w:r>
            <w:r w:rsidR="007847C9" w:rsidRPr="007847C9">
              <w:rPr>
                <w:szCs w:val="20"/>
              </w:rPr>
              <w:t>DNN platform</w:t>
            </w:r>
            <w:r w:rsidR="007847C9">
              <w:rPr>
                <w:szCs w:val="20"/>
              </w:rPr>
              <w:t xml:space="preserve"> is desirable</w:t>
            </w:r>
            <w:r w:rsidR="00E832AF">
              <w:rPr>
                <w:szCs w:val="20"/>
              </w:rPr>
              <w:t>)</w:t>
            </w:r>
            <w:r w:rsidR="007B2633">
              <w:rPr>
                <w:szCs w:val="20"/>
              </w:rPr>
              <w:t xml:space="preserve">, </w:t>
            </w:r>
            <w:r w:rsidR="007B2633" w:rsidRPr="007B2633">
              <w:rPr>
                <w:szCs w:val="20"/>
              </w:rPr>
              <w:t>including planning content priorities, writing, preparing and uploading content, maintaining the bac</w:t>
            </w:r>
            <w:r w:rsidR="007B2633">
              <w:rPr>
                <w:szCs w:val="20"/>
              </w:rPr>
              <w:t xml:space="preserve">kend CMS </w:t>
            </w:r>
            <w:r w:rsidR="007B2633" w:rsidRPr="007B2633">
              <w:rPr>
                <w:szCs w:val="20"/>
              </w:rPr>
              <w:t xml:space="preserve">and working with developers to develop functionality and solve technical issues. </w:t>
            </w:r>
            <w:r w:rsidR="007B2633">
              <w:rPr>
                <w:szCs w:val="20"/>
              </w:rPr>
              <w:t xml:space="preserve"> </w:t>
            </w:r>
          </w:p>
        </w:tc>
      </w:tr>
      <w:tr w:rsidR="003411BC" w:rsidRPr="00C01227" w:rsidTr="00EA6736">
        <w:tc>
          <w:tcPr>
            <w:tcW w:w="8776" w:type="dxa"/>
          </w:tcPr>
          <w:p w:rsidR="003411BC" w:rsidRPr="00C01227" w:rsidRDefault="00262CD3" w:rsidP="003411BC">
            <w:pPr>
              <w:pStyle w:val="Orangebulletbody"/>
              <w:numPr>
                <w:ilvl w:val="0"/>
                <w:numId w:val="0"/>
              </w:numPr>
              <w:rPr>
                <w:szCs w:val="20"/>
              </w:rPr>
            </w:pPr>
            <w:r w:rsidRPr="00C01227">
              <w:rPr>
                <w:szCs w:val="20"/>
              </w:rPr>
              <w:t>Demonstrative knowledge of Google Analytics, email marketing tools, social media analytics tools, reporting tools and other software that ensures digital activity can be targeted, monitored and improved</w:t>
            </w:r>
          </w:p>
        </w:tc>
      </w:tr>
      <w:tr w:rsidR="003411BC" w:rsidRPr="00C01227" w:rsidTr="00EA6736">
        <w:tc>
          <w:tcPr>
            <w:tcW w:w="8776" w:type="dxa"/>
          </w:tcPr>
          <w:p w:rsidR="003411BC" w:rsidRPr="00C01227" w:rsidRDefault="00262CD3" w:rsidP="003411BC">
            <w:pPr>
              <w:pStyle w:val="Orangebulletbody"/>
              <w:numPr>
                <w:ilvl w:val="0"/>
                <w:numId w:val="0"/>
              </w:numPr>
              <w:rPr>
                <w:szCs w:val="20"/>
              </w:rPr>
            </w:pPr>
            <w:r w:rsidRPr="00C01227">
              <w:rPr>
                <w:szCs w:val="20"/>
              </w:rPr>
              <w:t>Demonstrable understanding of digital communications, content strategy, accessibility standards, UX and SEO</w:t>
            </w:r>
          </w:p>
        </w:tc>
      </w:tr>
      <w:tr w:rsidR="00EA6736" w:rsidRPr="00C01227" w:rsidTr="00EA6736">
        <w:tc>
          <w:tcPr>
            <w:tcW w:w="8776" w:type="dxa"/>
          </w:tcPr>
          <w:p w:rsidR="00EA6736" w:rsidRPr="000C53A2" w:rsidRDefault="00EA6736" w:rsidP="00EA6736">
            <w:pPr>
              <w:pStyle w:val="Orangebulletbody"/>
              <w:numPr>
                <w:ilvl w:val="0"/>
                <w:numId w:val="0"/>
              </w:numPr>
              <w:rPr>
                <w:szCs w:val="20"/>
              </w:rPr>
            </w:pPr>
            <w:r w:rsidRPr="000C53A2">
              <w:rPr>
                <w:szCs w:val="20"/>
              </w:rPr>
              <w:t>Displays in-depth knowledge and understanding of social media platforms, their respective participants (</w:t>
            </w:r>
            <w:proofErr w:type="spellStart"/>
            <w:r w:rsidRPr="000C53A2">
              <w:rPr>
                <w:szCs w:val="20"/>
              </w:rPr>
              <w:t>Facebook</w:t>
            </w:r>
            <w:proofErr w:type="spellEnd"/>
            <w:r w:rsidRPr="000C53A2">
              <w:rPr>
                <w:szCs w:val="20"/>
              </w:rPr>
              <w:t xml:space="preserve">, Twitter, </w:t>
            </w:r>
            <w:proofErr w:type="spellStart"/>
            <w:r w:rsidRPr="000C53A2">
              <w:rPr>
                <w:szCs w:val="20"/>
              </w:rPr>
              <w:t>Instagram</w:t>
            </w:r>
            <w:proofErr w:type="spellEnd"/>
            <w:r w:rsidRPr="000C53A2">
              <w:rPr>
                <w:szCs w:val="20"/>
              </w:rPr>
              <w:t xml:space="preserve">, YouTube, </w:t>
            </w:r>
            <w:r w:rsidR="002952B8" w:rsidRPr="000C53A2">
              <w:rPr>
                <w:szCs w:val="20"/>
              </w:rPr>
              <w:t xml:space="preserve">and </w:t>
            </w:r>
            <w:proofErr w:type="spellStart"/>
            <w:r w:rsidR="002952B8" w:rsidRPr="000C53A2">
              <w:rPr>
                <w:szCs w:val="20"/>
              </w:rPr>
              <w:t>Pinterest</w:t>
            </w:r>
            <w:proofErr w:type="spellEnd"/>
            <w:r w:rsidRPr="000C53A2">
              <w:rPr>
                <w:szCs w:val="20"/>
              </w:rPr>
              <w:t xml:space="preserve"> etc.) and how each platform can be deployed in different scenarios</w:t>
            </w:r>
          </w:p>
        </w:tc>
      </w:tr>
      <w:tr w:rsidR="001E3E77" w:rsidRPr="00C01227" w:rsidTr="00EA6736">
        <w:tc>
          <w:tcPr>
            <w:tcW w:w="8776" w:type="dxa"/>
          </w:tcPr>
          <w:p w:rsidR="001E3E77" w:rsidRPr="00C01227" w:rsidRDefault="001E3E77" w:rsidP="003411BC">
            <w:pPr>
              <w:pStyle w:val="Orangebulletbody"/>
              <w:numPr>
                <w:ilvl w:val="0"/>
                <w:numId w:val="0"/>
              </w:numPr>
              <w:rPr>
                <w:szCs w:val="20"/>
              </w:rPr>
            </w:pPr>
            <w:r w:rsidRPr="001E3E77">
              <w:rPr>
                <w:szCs w:val="20"/>
              </w:rPr>
              <w:t>Experience of CRM systems desirable (preferably Dynamics)</w:t>
            </w:r>
          </w:p>
        </w:tc>
      </w:tr>
      <w:tr w:rsidR="003411BC" w:rsidRPr="00C01227" w:rsidTr="00EA6736">
        <w:tc>
          <w:tcPr>
            <w:tcW w:w="8776" w:type="dxa"/>
          </w:tcPr>
          <w:p w:rsidR="003411BC" w:rsidRPr="00C01227" w:rsidRDefault="00262CD3" w:rsidP="003411BC">
            <w:pPr>
              <w:pStyle w:val="Orangebulletbody"/>
              <w:numPr>
                <w:ilvl w:val="0"/>
                <w:numId w:val="0"/>
              </w:numPr>
              <w:rPr>
                <w:szCs w:val="20"/>
              </w:rPr>
            </w:pPr>
            <w:r w:rsidRPr="00C01227">
              <w:rPr>
                <w:szCs w:val="20"/>
              </w:rPr>
              <w:t>Excellent attention to detail</w:t>
            </w:r>
          </w:p>
        </w:tc>
      </w:tr>
      <w:tr w:rsidR="003411BC" w:rsidRPr="00C01227" w:rsidTr="00EA6736">
        <w:tc>
          <w:tcPr>
            <w:tcW w:w="8776" w:type="dxa"/>
          </w:tcPr>
          <w:p w:rsidR="003411BC" w:rsidRPr="00C01227" w:rsidRDefault="00262CD3" w:rsidP="003411BC">
            <w:pPr>
              <w:pStyle w:val="Orangebulletbody"/>
              <w:numPr>
                <w:ilvl w:val="0"/>
                <w:numId w:val="0"/>
              </w:numPr>
              <w:rPr>
                <w:szCs w:val="20"/>
              </w:rPr>
            </w:pPr>
            <w:r w:rsidRPr="00C01227">
              <w:rPr>
                <w:szCs w:val="20"/>
              </w:rPr>
              <w:t>Extensive experience in online copywriting and publishing</w:t>
            </w:r>
          </w:p>
        </w:tc>
      </w:tr>
      <w:tr w:rsidR="003411BC" w:rsidRPr="00C01227" w:rsidTr="00EA6736">
        <w:tc>
          <w:tcPr>
            <w:tcW w:w="8776" w:type="dxa"/>
          </w:tcPr>
          <w:p w:rsidR="003411BC" w:rsidRPr="000C53A2" w:rsidRDefault="00262CD3" w:rsidP="00EA6736">
            <w:pPr>
              <w:pStyle w:val="Orangebulletbody"/>
              <w:numPr>
                <w:ilvl w:val="0"/>
                <w:numId w:val="0"/>
              </w:numPr>
              <w:rPr>
                <w:szCs w:val="20"/>
              </w:rPr>
            </w:pPr>
            <w:r w:rsidRPr="000C53A2">
              <w:rPr>
                <w:szCs w:val="20"/>
              </w:rPr>
              <w:t xml:space="preserve">Demonstrable experience of managing an organisation’s social media </w:t>
            </w:r>
            <w:r w:rsidR="00EA6736" w:rsidRPr="000C53A2">
              <w:rPr>
                <w:szCs w:val="20"/>
              </w:rPr>
              <w:t>activity</w:t>
            </w:r>
          </w:p>
        </w:tc>
      </w:tr>
      <w:tr w:rsidR="003411BC" w:rsidRPr="00C01227" w:rsidTr="00EA6736">
        <w:tc>
          <w:tcPr>
            <w:tcW w:w="8776" w:type="dxa"/>
          </w:tcPr>
          <w:p w:rsidR="003411BC" w:rsidRPr="00C01227" w:rsidRDefault="007B085B" w:rsidP="003411BC">
            <w:pPr>
              <w:pStyle w:val="Orangebulletbody"/>
              <w:numPr>
                <w:ilvl w:val="0"/>
                <w:numId w:val="0"/>
              </w:numPr>
              <w:rPr>
                <w:szCs w:val="20"/>
              </w:rPr>
            </w:pPr>
            <w:r w:rsidRPr="00C01227">
              <w:rPr>
                <w:szCs w:val="20"/>
              </w:rPr>
              <w:t>Demonstrable ability to work under pressure and to tight deadlines</w:t>
            </w:r>
          </w:p>
        </w:tc>
      </w:tr>
      <w:tr w:rsidR="00262CD3" w:rsidRPr="00C01227" w:rsidTr="00EA6736">
        <w:tc>
          <w:tcPr>
            <w:tcW w:w="8776" w:type="dxa"/>
          </w:tcPr>
          <w:p w:rsidR="00262CD3" w:rsidRPr="00C01227" w:rsidRDefault="007B085B" w:rsidP="007B085B">
            <w:pPr>
              <w:pStyle w:val="Orangebulletbody"/>
              <w:numPr>
                <w:ilvl w:val="0"/>
                <w:numId w:val="0"/>
              </w:numPr>
              <w:rPr>
                <w:szCs w:val="20"/>
              </w:rPr>
            </w:pPr>
            <w:r w:rsidRPr="00C01227">
              <w:rPr>
                <w:szCs w:val="20"/>
              </w:rPr>
              <w:t xml:space="preserve">Negotiating and influencing skills appropriate for the role </w:t>
            </w:r>
          </w:p>
        </w:tc>
      </w:tr>
      <w:tr w:rsidR="00262CD3" w:rsidRPr="00C01227" w:rsidTr="00EA6736">
        <w:tc>
          <w:tcPr>
            <w:tcW w:w="8776" w:type="dxa"/>
          </w:tcPr>
          <w:p w:rsidR="00262CD3" w:rsidRPr="00C01227" w:rsidRDefault="007B085B" w:rsidP="003411BC">
            <w:pPr>
              <w:pStyle w:val="Orangebulletbody"/>
              <w:numPr>
                <w:ilvl w:val="0"/>
                <w:numId w:val="0"/>
              </w:numPr>
              <w:rPr>
                <w:szCs w:val="20"/>
              </w:rPr>
            </w:pPr>
            <w:r w:rsidRPr="00C01227">
              <w:rPr>
                <w:szCs w:val="20"/>
              </w:rPr>
              <w:t>Demonstrable experience of developing and maintaining effective relationships with key stakeholders</w:t>
            </w:r>
          </w:p>
        </w:tc>
      </w:tr>
      <w:tr w:rsidR="007B085B" w:rsidRPr="00C01227" w:rsidTr="00EA6736">
        <w:tc>
          <w:tcPr>
            <w:tcW w:w="8776" w:type="dxa"/>
          </w:tcPr>
          <w:p w:rsidR="007B085B" w:rsidRPr="00C01227" w:rsidRDefault="00A74740" w:rsidP="003411BC">
            <w:pPr>
              <w:pStyle w:val="Orangebulletbody"/>
              <w:numPr>
                <w:ilvl w:val="0"/>
                <w:numId w:val="0"/>
              </w:numPr>
              <w:rPr>
                <w:szCs w:val="20"/>
              </w:rPr>
            </w:pPr>
            <w:r>
              <w:rPr>
                <w:szCs w:val="20"/>
              </w:rPr>
              <w:t xml:space="preserve"> </w:t>
            </w:r>
            <w:r w:rsidRPr="00A74740">
              <w:rPr>
                <w:szCs w:val="20"/>
              </w:rPr>
              <w:t>Demonstrable experience of supporting colleagues with digital communications activities, either through coaching/training or assisting with particular projects</w:t>
            </w:r>
          </w:p>
        </w:tc>
      </w:tr>
      <w:tr w:rsidR="007B085B" w:rsidRPr="00C01227" w:rsidTr="00EA6736">
        <w:tc>
          <w:tcPr>
            <w:tcW w:w="8776" w:type="dxa"/>
          </w:tcPr>
          <w:p w:rsidR="007B085B" w:rsidRPr="00C01227" w:rsidRDefault="007B085B" w:rsidP="003411BC">
            <w:pPr>
              <w:pStyle w:val="Orangebulletbody"/>
              <w:numPr>
                <w:ilvl w:val="0"/>
                <w:numId w:val="0"/>
              </w:numPr>
              <w:rPr>
                <w:szCs w:val="20"/>
              </w:rPr>
            </w:pPr>
            <w:r w:rsidRPr="00C01227">
              <w:rPr>
                <w:szCs w:val="20"/>
              </w:rPr>
              <w:t>Excellent written and communications skills and the ability to articulate complex situations to non-technical colleagues</w:t>
            </w:r>
          </w:p>
        </w:tc>
      </w:tr>
      <w:tr w:rsidR="007B085B" w:rsidRPr="00C01227" w:rsidTr="00EA6736">
        <w:tc>
          <w:tcPr>
            <w:tcW w:w="8776" w:type="dxa"/>
          </w:tcPr>
          <w:p w:rsidR="007B085B" w:rsidRPr="00C01227" w:rsidRDefault="00BD5683" w:rsidP="00BD5683">
            <w:pPr>
              <w:pStyle w:val="Orangebulletbody"/>
              <w:numPr>
                <w:ilvl w:val="0"/>
                <w:numId w:val="0"/>
              </w:numPr>
              <w:rPr>
                <w:szCs w:val="20"/>
              </w:rPr>
            </w:pPr>
            <w:r w:rsidRPr="00C01227">
              <w:rPr>
                <w:szCs w:val="20"/>
              </w:rPr>
              <w:t>Knowledge of GDPR and the impact this has on a business such as the Association</w:t>
            </w:r>
          </w:p>
        </w:tc>
      </w:tr>
      <w:tr w:rsidR="00262CD3" w:rsidRPr="00C01227" w:rsidTr="00EA6736">
        <w:tc>
          <w:tcPr>
            <w:tcW w:w="8776" w:type="dxa"/>
          </w:tcPr>
          <w:p w:rsidR="00262CD3" w:rsidRPr="00C01227" w:rsidRDefault="00BD5683" w:rsidP="003411BC">
            <w:pPr>
              <w:pStyle w:val="Orangebulletbody"/>
              <w:numPr>
                <w:ilvl w:val="0"/>
                <w:numId w:val="0"/>
              </w:numPr>
              <w:rPr>
                <w:szCs w:val="20"/>
              </w:rPr>
            </w:pPr>
            <w:r w:rsidRPr="00C01227">
              <w:rPr>
                <w:szCs w:val="20"/>
              </w:rPr>
              <w:t>Competent computer literacy with all major Microsoft Office packages</w:t>
            </w:r>
          </w:p>
        </w:tc>
      </w:tr>
    </w:tbl>
    <w:p w:rsidR="003411BC" w:rsidRPr="003411BC" w:rsidRDefault="003411BC" w:rsidP="003411BC">
      <w:pPr>
        <w:pStyle w:val="Orangebulletbody"/>
        <w:numPr>
          <w:ilvl w:val="0"/>
          <w:numId w:val="0"/>
        </w:numPr>
        <w:ind w:left="284"/>
        <w:jc w:val="center"/>
        <w:rPr>
          <w:sz w:val="22"/>
          <w:szCs w:val="22"/>
        </w:rPr>
      </w:pPr>
    </w:p>
    <w:p w:rsidR="003411BC" w:rsidRPr="003411BC" w:rsidRDefault="003411BC" w:rsidP="00A70A14">
      <w:pPr>
        <w:pStyle w:val="Orangebulletbody"/>
        <w:numPr>
          <w:ilvl w:val="0"/>
          <w:numId w:val="0"/>
        </w:numPr>
        <w:ind w:left="284"/>
        <w:rPr>
          <w:sz w:val="22"/>
          <w:szCs w:val="22"/>
        </w:rPr>
      </w:pPr>
    </w:p>
    <w:p w:rsidR="00E67808" w:rsidRPr="00075F18" w:rsidRDefault="00BD5683" w:rsidP="001C3DA5">
      <w:pPr>
        <w:pStyle w:val="Bodyorange"/>
      </w:pPr>
      <w:r w:rsidRPr="00BD5683">
        <w:rPr>
          <w:color w:val="auto"/>
        </w:rPr>
        <w:t>May 2019</w:t>
      </w:r>
      <w:bookmarkStart w:id="0" w:name="_GoBack"/>
      <w:bookmarkEnd w:id="0"/>
    </w:p>
    <w:sectPr w:rsidR="00E67808" w:rsidRPr="00075F18" w:rsidSect="00E67808">
      <w:headerReference w:type="even" r:id="rId7"/>
      <w:footerReference w:type="default" r:id="rId8"/>
      <w:headerReference w:type="first" r:id="rId9"/>
      <w:pgSz w:w="11906" w:h="16838" w:code="9"/>
      <w:pgMar w:top="2744" w:right="1418" w:bottom="289" w:left="1418" w:header="57" w:footer="3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633" w:rsidRDefault="007B2633">
      <w:r>
        <w:separator/>
      </w:r>
    </w:p>
  </w:endnote>
  <w:endnote w:type="continuationSeparator" w:id="0">
    <w:p w:rsidR="007B2633" w:rsidRDefault="007B263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AvenirNext LT Pro Demi">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870907"/>
      <w:docPartObj>
        <w:docPartGallery w:val="Page Numbers (Bottom of Page)"/>
        <w:docPartUnique/>
      </w:docPartObj>
    </w:sdtPr>
    <w:sdtContent>
      <w:sdt>
        <w:sdtPr>
          <w:id w:val="-1705238520"/>
          <w:docPartObj>
            <w:docPartGallery w:val="Page Numbers (Top of Page)"/>
            <w:docPartUnique/>
          </w:docPartObj>
        </w:sdtPr>
        <w:sdtContent>
          <w:p w:rsidR="007B2633" w:rsidRDefault="007B2633">
            <w:pPr>
              <w:pStyle w:val="Footer"/>
            </w:pPr>
            <w:r w:rsidRPr="00D10B68">
              <w:rPr>
                <w:noProof/>
              </w:rPr>
              <w:drawing>
                <wp:inline distT="0" distB="0" distL="0" distR="0">
                  <wp:extent cx="2590800" cy="774192"/>
                  <wp:effectExtent l="25400" t="0" r="0" b="0"/>
                  <wp:docPr id="1" name="Picture 0" descr="Ao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A_Logo.jpg"/>
                          <pic:cNvPicPr/>
                        </pic:nvPicPr>
                        <pic:blipFill>
                          <a:blip r:embed="rId1"/>
                          <a:stretch>
                            <a:fillRect/>
                          </a:stretch>
                        </pic:blipFill>
                        <pic:spPr>
                          <a:xfrm>
                            <a:off x="0" y="0"/>
                            <a:ext cx="2590800" cy="774192"/>
                          </a:xfrm>
                          <a:prstGeom prst="rect">
                            <a:avLst/>
                          </a:prstGeom>
                        </pic:spPr>
                      </pic:pic>
                    </a:graphicData>
                  </a:graphic>
                </wp:inline>
              </w:drawing>
            </w:r>
          </w:p>
        </w:sdtContent>
      </w:sdt>
    </w:sdtContent>
  </w:sdt>
  <w:p w:rsidR="007B2633" w:rsidRPr="00DA1BB4" w:rsidRDefault="007B2633" w:rsidP="00075F18">
    <w:pPr>
      <w:rPr>
        <w:rFonts w:ascii="AvenirNext LT Pro Demi" w:hAnsi="AvenirNext LT Pro Demi"/>
        <w:sz w:val="12"/>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633" w:rsidRDefault="007B2633">
      <w:r>
        <w:separator/>
      </w:r>
    </w:p>
  </w:footnote>
  <w:footnote w:type="continuationSeparator" w:id="0">
    <w:p w:rsidR="007B2633" w:rsidRDefault="007B26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633" w:rsidRDefault="00000723">
    <w:r w:rsidRPr="00000723">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8" type="#_x0000_t75" style="position:absolute;margin-left:0;margin-top:0;width:258.05pt;height:570.4pt;z-index:-251657216;mso-wrap-edited:f;mso-position-horizontal:center;mso-position-horizontal-relative:margin;mso-position-vertical:center;mso-position-vertical-relative:margin" wrapcoords="-62 0 -62 21543 21600 21543 21600 0 -62 0">
          <v:imagedata r:id="rId1" o:title="WatermarkAAGB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633" w:rsidRDefault="00000723">
    <w:r w:rsidRPr="00000723">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9" type="#_x0000_t75" style="position:absolute;margin-left:0;margin-top:0;width:258.05pt;height:570.4pt;z-index:-251656192;mso-wrap-edited:f;mso-position-horizontal:center;mso-position-horizontal-relative:margin;mso-position-vertical:center;mso-position-vertical-relative:margin" wrapcoords="-62 0 -62 21543 21600 21543 21600 0 -62 0">
          <v:imagedata r:id="rId1" o:title="WatermarkAAGBI"/>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D4C8C"/>
    <w:multiLevelType w:val="hybridMultilevel"/>
    <w:tmpl w:val="B778FECE"/>
    <w:lvl w:ilvl="0" w:tplc="95E02CE4">
      <w:start w:val="1"/>
      <w:numFmt w:val="decimal"/>
      <w:pStyle w:val="Numberingbody"/>
      <w:lvlText w:val="%1."/>
      <w:lvlJc w:val="left"/>
      <w:pPr>
        <w:ind w:left="1437" w:hanging="360"/>
      </w:p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1">
    <w:nsid w:val="54E9242A"/>
    <w:multiLevelType w:val="hybridMultilevel"/>
    <w:tmpl w:val="B8A0619C"/>
    <w:lvl w:ilvl="0" w:tplc="0F1AC19E">
      <w:start w:val="1"/>
      <w:numFmt w:val="bullet"/>
      <w:pStyle w:val="Orangebulletbody"/>
      <w:lvlText w:val=""/>
      <w:lvlJc w:val="left"/>
      <w:pPr>
        <w:ind w:left="720" w:hanging="360"/>
      </w:pPr>
      <w:rPr>
        <w:rFonts w:ascii="Wingdings" w:hAnsi="Wingdings" w:hint="default"/>
        <w:color w:val="FF5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4A75F8"/>
    <w:multiLevelType w:val="hybridMultilevel"/>
    <w:tmpl w:val="7284C6E4"/>
    <w:lvl w:ilvl="0" w:tplc="B02AA68C">
      <w:start w:val="1"/>
      <w:numFmt w:val="bullet"/>
      <w:pStyle w:val="Blackbulletbody"/>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63D9521F"/>
    <w:multiLevelType w:val="hybridMultilevel"/>
    <w:tmpl w:val="89E6ACA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nsid w:val="69871AF4"/>
    <w:multiLevelType w:val="hybridMultilevel"/>
    <w:tmpl w:val="96C21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2"/>
  </w:num>
  <w:num w:numId="6">
    <w:abstractNumId w:val="2"/>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1221"/>
  <w:stylePaneSortMethod w:val="0004"/>
  <w:revisionView w:inkAnnotations="0"/>
  <w:defaultTabStop w:val="720"/>
  <w:drawingGridHorizontalSpacing w:val="100"/>
  <w:displayHorizontalDrawingGridEvery w:val="2"/>
  <w:noPunctuationKerning/>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rsids>
    <w:rsidRoot w:val="000A2F19"/>
    <w:rsid w:val="00000723"/>
    <w:rsid w:val="0005549B"/>
    <w:rsid w:val="00075F18"/>
    <w:rsid w:val="0008358F"/>
    <w:rsid w:val="000A178D"/>
    <w:rsid w:val="000A2F19"/>
    <w:rsid w:val="000A56FE"/>
    <w:rsid w:val="000C53A2"/>
    <w:rsid w:val="000D0C6A"/>
    <w:rsid w:val="000F42CA"/>
    <w:rsid w:val="00112CCE"/>
    <w:rsid w:val="00154ADB"/>
    <w:rsid w:val="0017402E"/>
    <w:rsid w:val="001903C4"/>
    <w:rsid w:val="001B4E0C"/>
    <w:rsid w:val="001C3DA5"/>
    <w:rsid w:val="001E3E77"/>
    <w:rsid w:val="00227BDB"/>
    <w:rsid w:val="0024571E"/>
    <w:rsid w:val="00262CD3"/>
    <w:rsid w:val="002952B8"/>
    <w:rsid w:val="002B28E6"/>
    <w:rsid w:val="002D13FE"/>
    <w:rsid w:val="00307742"/>
    <w:rsid w:val="00336BB1"/>
    <w:rsid w:val="003411BC"/>
    <w:rsid w:val="003C3BA0"/>
    <w:rsid w:val="00400A97"/>
    <w:rsid w:val="00426DBB"/>
    <w:rsid w:val="004443DB"/>
    <w:rsid w:val="00476B0D"/>
    <w:rsid w:val="00485FAE"/>
    <w:rsid w:val="004A0325"/>
    <w:rsid w:val="004C7574"/>
    <w:rsid w:val="004E6815"/>
    <w:rsid w:val="00560C80"/>
    <w:rsid w:val="00573493"/>
    <w:rsid w:val="00586552"/>
    <w:rsid w:val="005931FC"/>
    <w:rsid w:val="005A458A"/>
    <w:rsid w:val="005B161B"/>
    <w:rsid w:val="005B4AAD"/>
    <w:rsid w:val="005C677A"/>
    <w:rsid w:val="005E33DD"/>
    <w:rsid w:val="00613429"/>
    <w:rsid w:val="006141BB"/>
    <w:rsid w:val="00615078"/>
    <w:rsid w:val="00661B4E"/>
    <w:rsid w:val="00664AEB"/>
    <w:rsid w:val="00684751"/>
    <w:rsid w:val="006B4107"/>
    <w:rsid w:val="006F1B9A"/>
    <w:rsid w:val="006F4AA6"/>
    <w:rsid w:val="006F613C"/>
    <w:rsid w:val="00736709"/>
    <w:rsid w:val="0076628F"/>
    <w:rsid w:val="00774362"/>
    <w:rsid w:val="00774D91"/>
    <w:rsid w:val="007847C9"/>
    <w:rsid w:val="00793EFA"/>
    <w:rsid w:val="007B085B"/>
    <w:rsid w:val="007B2633"/>
    <w:rsid w:val="007B7A9C"/>
    <w:rsid w:val="00816F40"/>
    <w:rsid w:val="00826C6E"/>
    <w:rsid w:val="008304B7"/>
    <w:rsid w:val="00850526"/>
    <w:rsid w:val="008545B2"/>
    <w:rsid w:val="00866462"/>
    <w:rsid w:val="0087205A"/>
    <w:rsid w:val="008A77DC"/>
    <w:rsid w:val="008D1DD6"/>
    <w:rsid w:val="008D6F91"/>
    <w:rsid w:val="008D7E00"/>
    <w:rsid w:val="008E1BC5"/>
    <w:rsid w:val="008F1B50"/>
    <w:rsid w:val="00913725"/>
    <w:rsid w:val="00923334"/>
    <w:rsid w:val="00942870"/>
    <w:rsid w:val="00955AFC"/>
    <w:rsid w:val="009A2E3F"/>
    <w:rsid w:val="009B3716"/>
    <w:rsid w:val="009F613A"/>
    <w:rsid w:val="00A05453"/>
    <w:rsid w:val="00A061CA"/>
    <w:rsid w:val="00A4203B"/>
    <w:rsid w:val="00A45AE5"/>
    <w:rsid w:val="00A70A14"/>
    <w:rsid w:val="00A74740"/>
    <w:rsid w:val="00A77424"/>
    <w:rsid w:val="00A92BC2"/>
    <w:rsid w:val="00AA75BD"/>
    <w:rsid w:val="00AB12FF"/>
    <w:rsid w:val="00AD0636"/>
    <w:rsid w:val="00AD53F6"/>
    <w:rsid w:val="00B324A0"/>
    <w:rsid w:val="00B457F1"/>
    <w:rsid w:val="00B87C5A"/>
    <w:rsid w:val="00BA16B1"/>
    <w:rsid w:val="00BA2C1F"/>
    <w:rsid w:val="00BA4F53"/>
    <w:rsid w:val="00BD1AC0"/>
    <w:rsid w:val="00BD3858"/>
    <w:rsid w:val="00BD5683"/>
    <w:rsid w:val="00BD7C43"/>
    <w:rsid w:val="00BE46CE"/>
    <w:rsid w:val="00C00B21"/>
    <w:rsid w:val="00C01227"/>
    <w:rsid w:val="00C1752A"/>
    <w:rsid w:val="00C262C4"/>
    <w:rsid w:val="00C55962"/>
    <w:rsid w:val="00C76C2B"/>
    <w:rsid w:val="00CA4C00"/>
    <w:rsid w:val="00CB3256"/>
    <w:rsid w:val="00CC4824"/>
    <w:rsid w:val="00CE37F7"/>
    <w:rsid w:val="00CE6479"/>
    <w:rsid w:val="00D10B68"/>
    <w:rsid w:val="00D20758"/>
    <w:rsid w:val="00D225CF"/>
    <w:rsid w:val="00D7053F"/>
    <w:rsid w:val="00D91043"/>
    <w:rsid w:val="00DA1BB4"/>
    <w:rsid w:val="00DA48E9"/>
    <w:rsid w:val="00E16776"/>
    <w:rsid w:val="00E43E71"/>
    <w:rsid w:val="00E5703E"/>
    <w:rsid w:val="00E67808"/>
    <w:rsid w:val="00E832AF"/>
    <w:rsid w:val="00E873F1"/>
    <w:rsid w:val="00E929E3"/>
    <w:rsid w:val="00EA6736"/>
    <w:rsid w:val="00EC2E2F"/>
    <w:rsid w:val="00EF3CDB"/>
    <w:rsid w:val="00F00430"/>
    <w:rsid w:val="00F74239"/>
    <w:rsid w:val="00F751B3"/>
    <w:rsid w:val="00F8705B"/>
    <w:rsid w:val="00F975EB"/>
    <w:rsid w:val="00FC0B4D"/>
    <w:rsid w:val="00FD09A2"/>
    <w:rsid w:val="00FE6423"/>
    <w:rsid w:val="00FE7EEC"/>
    <w:rsid w:val="00FF3C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8545B2"/>
    <w:pPr>
      <w:spacing w:before="120" w:after="120"/>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F18"/>
    <w:pPr>
      <w:tabs>
        <w:tab w:val="center" w:pos="4513"/>
        <w:tab w:val="right" w:pos="9026"/>
      </w:tabs>
    </w:pPr>
  </w:style>
  <w:style w:type="character" w:customStyle="1" w:styleId="HeaderChar">
    <w:name w:val="Header Char"/>
    <w:basedOn w:val="DefaultParagraphFont"/>
    <w:link w:val="Header"/>
    <w:uiPriority w:val="99"/>
    <w:rsid w:val="00075F18"/>
    <w:rPr>
      <w:sz w:val="24"/>
      <w:szCs w:val="24"/>
    </w:rPr>
  </w:style>
  <w:style w:type="paragraph" w:styleId="Subtitle">
    <w:name w:val="Subtitle"/>
    <w:basedOn w:val="Normal"/>
    <w:next w:val="Normal"/>
    <w:link w:val="SubtitleChar"/>
    <w:uiPriority w:val="11"/>
    <w:qFormat/>
    <w:rsid w:val="001C3DA5"/>
    <w:pPr>
      <w:numPr>
        <w:ilvl w:val="1"/>
      </w:numPr>
    </w:pPr>
    <w:rPr>
      <w:rFonts w:eastAsiaTheme="majorEastAsia" w:cstheme="majorBidi"/>
      <w:iCs/>
      <w:spacing w:val="15"/>
      <w:sz w:val="30"/>
    </w:rPr>
  </w:style>
  <w:style w:type="paragraph" w:styleId="BalloonText">
    <w:name w:val="Balloon Text"/>
    <w:basedOn w:val="Normal"/>
    <w:link w:val="BalloonTextChar"/>
    <w:uiPriority w:val="99"/>
    <w:semiHidden/>
    <w:unhideWhenUsed/>
    <w:rsid w:val="00336BB1"/>
    <w:rPr>
      <w:rFonts w:ascii="Tahoma" w:hAnsi="Tahoma" w:cs="Tahoma"/>
      <w:sz w:val="16"/>
      <w:szCs w:val="16"/>
    </w:rPr>
  </w:style>
  <w:style w:type="character" w:customStyle="1" w:styleId="BalloonTextChar">
    <w:name w:val="Balloon Text Char"/>
    <w:basedOn w:val="DefaultParagraphFont"/>
    <w:link w:val="BalloonText"/>
    <w:uiPriority w:val="99"/>
    <w:semiHidden/>
    <w:rsid w:val="00336BB1"/>
    <w:rPr>
      <w:rFonts w:ascii="Tahoma" w:hAnsi="Tahoma" w:cs="Tahoma"/>
      <w:sz w:val="16"/>
      <w:szCs w:val="16"/>
    </w:rPr>
  </w:style>
  <w:style w:type="paragraph" w:styleId="Footer">
    <w:name w:val="footer"/>
    <w:basedOn w:val="Normal"/>
    <w:link w:val="FooterChar"/>
    <w:uiPriority w:val="99"/>
    <w:unhideWhenUsed/>
    <w:qFormat/>
    <w:rsid w:val="00075F18"/>
    <w:pPr>
      <w:tabs>
        <w:tab w:val="center" w:pos="4513"/>
        <w:tab w:val="right" w:pos="9026"/>
      </w:tabs>
    </w:pPr>
  </w:style>
  <w:style w:type="character" w:customStyle="1" w:styleId="FooterChar">
    <w:name w:val="Footer Char"/>
    <w:basedOn w:val="DefaultParagraphFont"/>
    <w:link w:val="Footer"/>
    <w:uiPriority w:val="99"/>
    <w:rsid w:val="00075F18"/>
    <w:rPr>
      <w:sz w:val="24"/>
      <w:szCs w:val="24"/>
    </w:rPr>
  </w:style>
  <w:style w:type="paragraph" w:styleId="Title">
    <w:name w:val="Title"/>
    <w:basedOn w:val="Normal"/>
    <w:next w:val="Normal"/>
    <w:link w:val="TitleChar"/>
    <w:uiPriority w:val="10"/>
    <w:qFormat/>
    <w:rsid w:val="00075F18"/>
    <w:pPr>
      <w:spacing w:after="600"/>
    </w:pPr>
    <w:rPr>
      <w:rFonts w:eastAsiaTheme="majorEastAsia" w:cstheme="majorBidi"/>
      <w:color w:val="FF5000"/>
      <w:spacing w:val="5"/>
      <w:kern w:val="28"/>
      <w:sz w:val="96"/>
      <w:szCs w:val="52"/>
    </w:rPr>
  </w:style>
  <w:style w:type="character" w:customStyle="1" w:styleId="TitleChar">
    <w:name w:val="Title Char"/>
    <w:basedOn w:val="DefaultParagraphFont"/>
    <w:link w:val="Title"/>
    <w:uiPriority w:val="10"/>
    <w:rsid w:val="00075F18"/>
    <w:rPr>
      <w:rFonts w:ascii="Arial" w:eastAsiaTheme="majorEastAsia" w:hAnsi="Arial" w:cstheme="majorBidi"/>
      <w:color w:val="FF5000"/>
      <w:spacing w:val="5"/>
      <w:kern w:val="28"/>
      <w:sz w:val="96"/>
      <w:szCs w:val="52"/>
    </w:rPr>
  </w:style>
  <w:style w:type="paragraph" w:customStyle="1" w:styleId="SubtitleOrange">
    <w:name w:val="Subtitle Orange"/>
    <w:basedOn w:val="Normal"/>
    <w:qFormat/>
    <w:rsid w:val="00075F18"/>
    <w:rPr>
      <w:color w:val="FF5000"/>
      <w:sz w:val="30"/>
    </w:rPr>
  </w:style>
  <w:style w:type="character" w:customStyle="1" w:styleId="SubtitleChar">
    <w:name w:val="Subtitle Char"/>
    <w:basedOn w:val="DefaultParagraphFont"/>
    <w:link w:val="Subtitle"/>
    <w:uiPriority w:val="11"/>
    <w:rsid w:val="001C3DA5"/>
    <w:rPr>
      <w:rFonts w:ascii="Arial" w:eastAsiaTheme="majorEastAsia" w:hAnsi="Arial" w:cstheme="majorBidi"/>
      <w:iCs/>
      <w:spacing w:val="15"/>
      <w:sz w:val="30"/>
      <w:szCs w:val="24"/>
    </w:rPr>
  </w:style>
  <w:style w:type="paragraph" w:customStyle="1" w:styleId="Bodyorange">
    <w:name w:val="Body orange"/>
    <w:basedOn w:val="SubtitleOrange"/>
    <w:qFormat/>
    <w:rsid w:val="008545B2"/>
    <w:rPr>
      <w:sz w:val="20"/>
    </w:rPr>
  </w:style>
  <w:style w:type="paragraph" w:customStyle="1" w:styleId="Orangebulletbody">
    <w:name w:val="Orange bullet body"/>
    <w:basedOn w:val="Title"/>
    <w:qFormat/>
    <w:rsid w:val="008545B2"/>
    <w:pPr>
      <w:numPr>
        <w:numId w:val="4"/>
      </w:numPr>
      <w:spacing w:after="120"/>
      <w:ind w:left="568" w:hanging="284"/>
    </w:pPr>
    <w:rPr>
      <w:color w:val="auto"/>
      <w:sz w:val="20"/>
    </w:rPr>
  </w:style>
  <w:style w:type="paragraph" w:customStyle="1" w:styleId="Blackbulletbody">
    <w:name w:val="Black bullet body"/>
    <w:basedOn w:val="Orangebulletbody"/>
    <w:qFormat/>
    <w:rsid w:val="008545B2"/>
    <w:pPr>
      <w:numPr>
        <w:numId w:val="6"/>
      </w:numPr>
      <w:ind w:left="568" w:hanging="284"/>
    </w:pPr>
  </w:style>
  <w:style w:type="paragraph" w:customStyle="1" w:styleId="Numberingbody">
    <w:name w:val="Numbering body"/>
    <w:basedOn w:val="Blackbulletbody"/>
    <w:qFormat/>
    <w:rsid w:val="008545B2"/>
    <w:pPr>
      <w:numPr>
        <w:numId w:val="3"/>
      </w:numPr>
      <w:ind w:left="568" w:hanging="284"/>
    </w:pPr>
  </w:style>
  <w:style w:type="table" w:styleId="TableGrid">
    <w:name w:val="Table Grid"/>
    <w:basedOn w:val="TableNormal"/>
    <w:uiPriority w:val="59"/>
    <w:rsid w:val="003411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45AE5"/>
    <w:rPr>
      <w:sz w:val="16"/>
      <w:szCs w:val="16"/>
    </w:rPr>
  </w:style>
  <w:style w:type="paragraph" w:styleId="CommentText">
    <w:name w:val="annotation text"/>
    <w:basedOn w:val="Normal"/>
    <w:link w:val="CommentTextChar"/>
    <w:uiPriority w:val="99"/>
    <w:semiHidden/>
    <w:unhideWhenUsed/>
    <w:rsid w:val="00A45AE5"/>
    <w:rPr>
      <w:szCs w:val="20"/>
    </w:rPr>
  </w:style>
  <w:style w:type="character" w:customStyle="1" w:styleId="CommentTextChar">
    <w:name w:val="Comment Text Char"/>
    <w:basedOn w:val="DefaultParagraphFont"/>
    <w:link w:val="CommentText"/>
    <w:uiPriority w:val="99"/>
    <w:semiHidden/>
    <w:rsid w:val="00A45AE5"/>
    <w:rPr>
      <w:rFonts w:ascii="Arial" w:hAnsi="Arial"/>
    </w:rPr>
  </w:style>
  <w:style w:type="paragraph" w:styleId="CommentSubject">
    <w:name w:val="annotation subject"/>
    <w:basedOn w:val="CommentText"/>
    <w:next w:val="CommentText"/>
    <w:link w:val="CommentSubjectChar"/>
    <w:uiPriority w:val="99"/>
    <w:semiHidden/>
    <w:unhideWhenUsed/>
    <w:rsid w:val="00A45AE5"/>
    <w:rPr>
      <w:b/>
      <w:bCs/>
    </w:rPr>
  </w:style>
  <w:style w:type="character" w:customStyle="1" w:styleId="CommentSubjectChar">
    <w:name w:val="Comment Subject Char"/>
    <w:basedOn w:val="CommentTextChar"/>
    <w:link w:val="CommentSubject"/>
    <w:uiPriority w:val="99"/>
    <w:semiHidden/>
    <w:rsid w:val="00A45AE5"/>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New%20brand%20of%20Association%20of%20Anaesthetists\Letterhead\Letter%20head%20-%20new%20bra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 new brand</Template>
  <TotalTime>1</TotalTime>
  <Pages>3</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AAGBI</Company>
  <LinksUpToDate>false</LinksUpToDate>
  <CharactersWithSpaces>5758</CharactersWithSpaces>
  <SharedDoc>false</SharedDoc>
  <HLinks>
    <vt:vector size="12" baseType="variant">
      <vt:variant>
        <vt:i4>4980751</vt:i4>
      </vt:variant>
      <vt:variant>
        <vt:i4>3</vt:i4>
      </vt:variant>
      <vt:variant>
        <vt:i4>0</vt:i4>
      </vt:variant>
      <vt:variant>
        <vt:i4>5</vt:i4>
      </vt:variant>
      <vt:variant>
        <vt:lpwstr>http://www.aagbi.org/</vt:lpwstr>
      </vt:variant>
      <vt:variant>
        <vt:lpwstr/>
      </vt:variant>
      <vt:variant>
        <vt:i4>7471179</vt:i4>
      </vt:variant>
      <vt:variant>
        <vt:i4>0</vt:i4>
      </vt:variant>
      <vt:variant>
        <vt:i4>0</vt:i4>
      </vt:variant>
      <vt:variant>
        <vt:i4>5</vt:i4>
      </vt:variant>
      <vt:variant>
        <vt:lpwstr>mailto:info@aagbi.org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gemmacampbell</cp:lastModifiedBy>
  <cp:revision>2</cp:revision>
  <cp:lastPrinted>2019-05-28T10:55:00Z</cp:lastPrinted>
  <dcterms:created xsi:type="dcterms:W3CDTF">2019-07-26T09:40:00Z</dcterms:created>
  <dcterms:modified xsi:type="dcterms:W3CDTF">2019-07-26T09:40:00Z</dcterms:modified>
</cp:coreProperties>
</file>